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40" w:lineRule="auto" w:before="0"/>
        <w:rPr>
          <w:sz w:val="32"/>
        </w:rPr>
      </w:pPr>
      <w:r>
        <w:rPr/>
        <mc:AlternateContent>
          <mc:Choice Requires="wps">
            <w:drawing>
              <wp:anchor distT="0" distB="0" distL="0" distR="0" allowOverlap="1" layoutInCell="1" locked="0" behindDoc="1" simplePos="0" relativeHeight="486476800">
                <wp:simplePos x="0" y="0"/>
                <wp:positionH relativeFrom="page">
                  <wp:posOffset>826312</wp:posOffset>
                </wp:positionH>
                <wp:positionV relativeFrom="page">
                  <wp:posOffset>743965</wp:posOffset>
                </wp:positionV>
                <wp:extent cx="6266180" cy="888174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6266180" cy="8881745"/>
                          <a:chExt cx="6266180" cy="8881745"/>
                        </a:xfrm>
                      </wpg:grpSpPr>
                      <wps:wsp>
                        <wps:cNvPr id="2" name="Graphic 2"/>
                        <wps:cNvSpPr/>
                        <wps:spPr>
                          <a:xfrm>
                            <a:off x="488137" y="516890"/>
                            <a:ext cx="57150" cy="62865"/>
                          </a:xfrm>
                          <a:custGeom>
                            <a:avLst/>
                            <a:gdLst/>
                            <a:ahLst/>
                            <a:cxnLst/>
                            <a:rect l="l" t="t" r="r" b="b"/>
                            <a:pathLst>
                              <a:path w="57150" h="62865">
                                <a:moveTo>
                                  <a:pt x="57150" y="0"/>
                                </a:moveTo>
                                <a:lnTo>
                                  <a:pt x="42289" y="6603"/>
                                </a:lnTo>
                                <a:lnTo>
                                  <a:pt x="30083" y="9016"/>
                                </a:lnTo>
                                <a:lnTo>
                                  <a:pt x="20806" y="7429"/>
                                </a:lnTo>
                                <a:lnTo>
                                  <a:pt x="14731" y="2031"/>
                                </a:lnTo>
                                <a:lnTo>
                                  <a:pt x="0" y="62483"/>
                                </a:lnTo>
                                <a:lnTo>
                                  <a:pt x="57150" y="0"/>
                                </a:lnTo>
                                <a:close/>
                              </a:path>
                            </a:pathLst>
                          </a:custGeom>
                          <a:solidFill>
                            <a:srgbClr val="CDCDCD"/>
                          </a:solidFill>
                        </wps:spPr>
                        <wps:bodyPr wrap="square" lIns="0" tIns="0" rIns="0" bIns="0" rtlCol="0">
                          <a:prstTxWarp prst="textNoShape">
                            <a:avLst/>
                          </a:prstTxWarp>
                          <a:noAutofit/>
                        </wps:bodyPr>
                      </wps:wsp>
                      <wps:wsp>
                        <wps:cNvPr id="3" name="Graphic 3"/>
                        <wps:cNvSpPr/>
                        <wps:spPr>
                          <a:xfrm>
                            <a:off x="88087" y="78993"/>
                            <a:ext cx="457200" cy="500380"/>
                          </a:xfrm>
                          <a:custGeom>
                            <a:avLst/>
                            <a:gdLst/>
                            <a:ahLst/>
                            <a:cxnLst/>
                            <a:rect l="l" t="t" r="r" b="b"/>
                            <a:pathLst>
                              <a:path w="457200" h="500380">
                                <a:moveTo>
                                  <a:pt x="0" y="0"/>
                                </a:moveTo>
                                <a:lnTo>
                                  <a:pt x="0" y="500379"/>
                                </a:lnTo>
                                <a:lnTo>
                                  <a:pt x="400050" y="500379"/>
                                </a:lnTo>
                                <a:lnTo>
                                  <a:pt x="457200" y="437896"/>
                                </a:lnTo>
                                <a:lnTo>
                                  <a:pt x="457200" y="0"/>
                                </a:lnTo>
                                <a:lnTo>
                                  <a:pt x="0" y="0"/>
                                </a:lnTo>
                                <a:close/>
                              </a:path>
                              <a:path w="457200" h="500380">
                                <a:moveTo>
                                  <a:pt x="400050" y="500379"/>
                                </a:moveTo>
                                <a:lnTo>
                                  <a:pt x="414781" y="439927"/>
                                </a:lnTo>
                                <a:lnTo>
                                  <a:pt x="420856" y="445325"/>
                                </a:lnTo>
                                <a:lnTo>
                                  <a:pt x="430133" y="446912"/>
                                </a:lnTo>
                                <a:lnTo>
                                  <a:pt x="442339" y="444500"/>
                                </a:lnTo>
                                <a:lnTo>
                                  <a:pt x="457200" y="437896"/>
                                </a:lnTo>
                              </a:path>
                            </a:pathLst>
                          </a:custGeom>
                          <a:ln w="9525">
                            <a:solidFill>
                              <a:srgbClr val="000000"/>
                            </a:solidFill>
                            <a:prstDash val="solid"/>
                          </a:ln>
                        </wps:spPr>
                        <wps:bodyPr wrap="square" lIns="0" tIns="0" rIns="0" bIns="0" rtlCol="0">
                          <a:prstTxWarp prst="textNoShape">
                            <a:avLst/>
                          </a:prstTxWarp>
                          <a:noAutofit/>
                        </wps:bodyPr>
                      </wps:wsp>
                      <wps:wsp>
                        <wps:cNvPr id="4" name="Graphic 4"/>
                        <wps:cNvSpPr/>
                        <wps:spPr>
                          <a:xfrm>
                            <a:off x="88087" y="78993"/>
                            <a:ext cx="457200" cy="500380"/>
                          </a:xfrm>
                          <a:custGeom>
                            <a:avLst/>
                            <a:gdLst/>
                            <a:ahLst/>
                            <a:cxnLst/>
                            <a:rect l="l" t="t" r="r" b="b"/>
                            <a:pathLst>
                              <a:path w="457200" h="500380">
                                <a:moveTo>
                                  <a:pt x="457200" y="0"/>
                                </a:moveTo>
                                <a:lnTo>
                                  <a:pt x="0" y="0"/>
                                </a:lnTo>
                                <a:lnTo>
                                  <a:pt x="0" y="500379"/>
                                </a:lnTo>
                                <a:lnTo>
                                  <a:pt x="400050" y="500379"/>
                                </a:lnTo>
                                <a:lnTo>
                                  <a:pt x="457200" y="437896"/>
                                </a:lnTo>
                                <a:lnTo>
                                  <a:pt x="457200"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488137" y="516890"/>
                            <a:ext cx="57150" cy="62865"/>
                          </a:xfrm>
                          <a:custGeom>
                            <a:avLst/>
                            <a:gdLst/>
                            <a:ahLst/>
                            <a:cxnLst/>
                            <a:rect l="l" t="t" r="r" b="b"/>
                            <a:pathLst>
                              <a:path w="57150" h="62865">
                                <a:moveTo>
                                  <a:pt x="57150" y="0"/>
                                </a:moveTo>
                                <a:lnTo>
                                  <a:pt x="42289" y="6603"/>
                                </a:lnTo>
                                <a:lnTo>
                                  <a:pt x="30083" y="9016"/>
                                </a:lnTo>
                                <a:lnTo>
                                  <a:pt x="20806" y="7429"/>
                                </a:lnTo>
                                <a:lnTo>
                                  <a:pt x="14731" y="2031"/>
                                </a:lnTo>
                                <a:lnTo>
                                  <a:pt x="0" y="62483"/>
                                </a:lnTo>
                                <a:lnTo>
                                  <a:pt x="57150" y="0"/>
                                </a:lnTo>
                                <a:close/>
                              </a:path>
                            </a:pathLst>
                          </a:custGeom>
                          <a:solidFill>
                            <a:srgbClr val="CDCDCD"/>
                          </a:solidFill>
                        </wps:spPr>
                        <wps:bodyPr wrap="square" lIns="0" tIns="0" rIns="0" bIns="0" rtlCol="0">
                          <a:prstTxWarp prst="textNoShape">
                            <a:avLst/>
                          </a:prstTxWarp>
                          <a:noAutofit/>
                        </wps:bodyPr>
                      </wps:wsp>
                      <wps:wsp>
                        <wps:cNvPr id="6" name="Graphic 6"/>
                        <wps:cNvSpPr/>
                        <wps:spPr>
                          <a:xfrm>
                            <a:off x="88087" y="78993"/>
                            <a:ext cx="457200" cy="500380"/>
                          </a:xfrm>
                          <a:custGeom>
                            <a:avLst/>
                            <a:gdLst/>
                            <a:ahLst/>
                            <a:cxnLst/>
                            <a:rect l="l" t="t" r="r" b="b"/>
                            <a:pathLst>
                              <a:path w="457200" h="500380">
                                <a:moveTo>
                                  <a:pt x="0" y="0"/>
                                </a:moveTo>
                                <a:lnTo>
                                  <a:pt x="0" y="500379"/>
                                </a:lnTo>
                                <a:lnTo>
                                  <a:pt x="400050" y="500379"/>
                                </a:lnTo>
                                <a:lnTo>
                                  <a:pt x="457200" y="437896"/>
                                </a:lnTo>
                                <a:lnTo>
                                  <a:pt x="457200" y="0"/>
                                </a:lnTo>
                                <a:lnTo>
                                  <a:pt x="0" y="0"/>
                                </a:lnTo>
                                <a:close/>
                              </a:path>
                              <a:path w="457200" h="500380">
                                <a:moveTo>
                                  <a:pt x="400050" y="500379"/>
                                </a:moveTo>
                                <a:lnTo>
                                  <a:pt x="414781" y="439927"/>
                                </a:lnTo>
                                <a:lnTo>
                                  <a:pt x="420856" y="445325"/>
                                </a:lnTo>
                                <a:lnTo>
                                  <a:pt x="430133" y="446912"/>
                                </a:lnTo>
                                <a:lnTo>
                                  <a:pt x="442339" y="444500"/>
                                </a:lnTo>
                                <a:lnTo>
                                  <a:pt x="457200" y="437896"/>
                                </a:lnTo>
                              </a:path>
                            </a:pathLst>
                          </a:custGeom>
                          <a:ln w="9525">
                            <a:solidFill>
                              <a:srgbClr val="000000"/>
                            </a:solidFill>
                            <a:prstDash val="solid"/>
                          </a:ln>
                        </wps:spPr>
                        <wps:bodyPr wrap="square" lIns="0" tIns="0" rIns="0" bIns="0" rtlCol="0">
                          <a:prstTxWarp prst="textNoShape">
                            <a:avLst/>
                          </a:prstTxWarp>
                          <a:noAutofit/>
                        </wps:bodyPr>
                      </wps:wsp>
                      <wps:wsp>
                        <wps:cNvPr id="7" name="Graphic 7"/>
                        <wps:cNvSpPr/>
                        <wps:spPr>
                          <a:xfrm>
                            <a:off x="-12" y="0"/>
                            <a:ext cx="6266180" cy="8881745"/>
                          </a:xfrm>
                          <a:custGeom>
                            <a:avLst/>
                            <a:gdLst/>
                            <a:ahLst/>
                            <a:cxnLst/>
                            <a:rect l="l" t="t" r="r" b="b"/>
                            <a:pathLst>
                              <a:path w="6266180" h="8881745">
                                <a:moveTo>
                                  <a:pt x="6108" y="6172"/>
                                </a:moveTo>
                                <a:lnTo>
                                  <a:pt x="0" y="6172"/>
                                </a:lnTo>
                                <a:lnTo>
                                  <a:pt x="0" y="8875217"/>
                                </a:lnTo>
                                <a:lnTo>
                                  <a:pt x="6108" y="8875217"/>
                                </a:lnTo>
                                <a:lnTo>
                                  <a:pt x="6108" y="6172"/>
                                </a:lnTo>
                                <a:close/>
                              </a:path>
                              <a:path w="6266180" h="8881745">
                                <a:moveTo>
                                  <a:pt x="6259969" y="8875230"/>
                                </a:moveTo>
                                <a:lnTo>
                                  <a:pt x="6108" y="8875230"/>
                                </a:lnTo>
                                <a:lnTo>
                                  <a:pt x="0" y="8875230"/>
                                </a:lnTo>
                                <a:lnTo>
                                  <a:pt x="0" y="8881313"/>
                                </a:lnTo>
                                <a:lnTo>
                                  <a:pt x="6108" y="8881313"/>
                                </a:lnTo>
                                <a:lnTo>
                                  <a:pt x="6259969" y="8881313"/>
                                </a:lnTo>
                                <a:lnTo>
                                  <a:pt x="6259969" y="8875230"/>
                                </a:lnTo>
                                <a:close/>
                              </a:path>
                              <a:path w="6266180" h="8881745">
                                <a:moveTo>
                                  <a:pt x="6259969" y="0"/>
                                </a:moveTo>
                                <a:lnTo>
                                  <a:pt x="6108" y="0"/>
                                </a:lnTo>
                                <a:lnTo>
                                  <a:pt x="0" y="0"/>
                                </a:lnTo>
                                <a:lnTo>
                                  <a:pt x="0" y="6096"/>
                                </a:lnTo>
                                <a:lnTo>
                                  <a:pt x="6108" y="6096"/>
                                </a:lnTo>
                                <a:lnTo>
                                  <a:pt x="6259969" y="6096"/>
                                </a:lnTo>
                                <a:lnTo>
                                  <a:pt x="6259969" y="0"/>
                                </a:lnTo>
                                <a:close/>
                              </a:path>
                              <a:path w="6266180" h="8881745">
                                <a:moveTo>
                                  <a:pt x="6266129" y="8875230"/>
                                </a:moveTo>
                                <a:lnTo>
                                  <a:pt x="6260046" y="8875230"/>
                                </a:lnTo>
                                <a:lnTo>
                                  <a:pt x="6260046" y="8881313"/>
                                </a:lnTo>
                                <a:lnTo>
                                  <a:pt x="6266129" y="8881313"/>
                                </a:lnTo>
                                <a:lnTo>
                                  <a:pt x="6266129" y="8875230"/>
                                </a:lnTo>
                                <a:close/>
                              </a:path>
                              <a:path w="6266180" h="8881745">
                                <a:moveTo>
                                  <a:pt x="6266129" y="6172"/>
                                </a:moveTo>
                                <a:lnTo>
                                  <a:pt x="6260046" y="6172"/>
                                </a:lnTo>
                                <a:lnTo>
                                  <a:pt x="6260046" y="8875217"/>
                                </a:lnTo>
                                <a:lnTo>
                                  <a:pt x="6266129" y="8875217"/>
                                </a:lnTo>
                                <a:lnTo>
                                  <a:pt x="6266129" y="6172"/>
                                </a:lnTo>
                                <a:close/>
                              </a:path>
                              <a:path w="6266180" h="8881745">
                                <a:moveTo>
                                  <a:pt x="6266129" y="0"/>
                                </a:moveTo>
                                <a:lnTo>
                                  <a:pt x="6260046" y="0"/>
                                </a:lnTo>
                                <a:lnTo>
                                  <a:pt x="6260046" y="6096"/>
                                </a:lnTo>
                                <a:lnTo>
                                  <a:pt x="6266129" y="6096"/>
                                </a:lnTo>
                                <a:lnTo>
                                  <a:pt x="6266129" y="0"/>
                                </a:lnTo>
                                <a:close/>
                              </a:path>
                            </a:pathLst>
                          </a:custGeom>
                          <a:solidFill>
                            <a:srgbClr val="000000"/>
                          </a:solidFill>
                        </wps:spPr>
                        <wps:bodyPr wrap="square" lIns="0" tIns="0" rIns="0" bIns="0" rtlCol="0">
                          <a:prstTxWarp prst="textNoShape">
                            <a:avLst/>
                          </a:prstTxWarp>
                          <a:noAutofit/>
                        </wps:bodyPr>
                      </wps:wsp>
                      <wps:wsp>
                        <wps:cNvPr id="8" name="Graphic 8"/>
                        <wps:cNvSpPr/>
                        <wps:spPr>
                          <a:xfrm>
                            <a:off x="267042" y="380365"/>
                            <a:ext cx="45085" cy="79375"/>
                          </a:xfrm>
                          <a:custGeom>
                            <a:avLst/>
                            <a:gdLst/>
                            <a:ahLst/>
                            <a:cxnLst/>
                            <a:rect l="l" t="t" r="r" b="b"/>
                            <a:pathLst>
                              <a:path w="45085" h="79375">
                                <a:moveTo>
                                  <a:pt x="0" y="0"/>
                                </a:moveTo>
                                <a:lnTo>
                                  <a:pt x="10210" y="40767"/>
                                </a:lnTo>
                                <a:lnTo>
                                  <a:pt x="44526" y="78994"/>
                                </a:lnTo>
                                <a:lnTo>
                                  <a:pt x="34048" y="37210"/>
                                </a:lnTo>
                                <a:lnTo>
                                  <a:pt x="0" y="0"/>
                                </a:lnTo>
                                <a:close/>
                              </a:path>
                            </a:pathLst>
                          </a:custGeom>
                          <a:solidFill>
                            <a:srgbClr val="404040"/>
                          </a:solidFill>
                        </wps:spPr>
                        <wps:bodyPr wrap="square" lIns="0" tIns="0" rIns="0" bIns="0" rtlCol="0">
                          <a:prstTxWarp prst="textNoShape">
                            <a:avLst/>
                          </a:prstTxWarp>
                          <a:noAutofit/>
                        </wps:bodyPr>
                      </wps:wsp>
                      <wps:wsp>
                        <wps:cNvPr id="9" name="Graphic 9"/>
                        <wps:cNvSpPr/>
                        <wps:spPr>
                          <a:xfrm>
                            <a:off x="267042" y="380365"/>
                            <a:ext cx="34290" cy="37465"/>
                          </a:xfrm>
                          <a:custGeom>
                            <a:avLst/>
                            <a:gdLst/>
                            <a:ahLst/>
                            <a:cxnLst/>
                            <a:rect l="l" t="t" r="r" b="b"/>
                            <a:pathLst>
                              <a:path w="34290" h="37465">
                                <a:moveTo>
                                  <a:pt x="34048" y="37210"/>
                                </a:moveTo>
                                <a:lnTo>
                                  <a:pt x="0" y="0"/>
                                </a:lnTo>
                              </a:path>
                            </a:pathLst>
                          </a:custGeom>
                          <a:ln w="3048">
                            <a:solidFill>
                              <a:srgbClr val="404040"/>
                            </a:solidFill>
                            <a:prstDash val="solid"/>
                          </a:ln>
                        </wps:spPr>
                        <wps:bodyPr wrap="square" lIns="0" tIns="0" rIns="0" bIns="0" rtlCol="0">
                          <a:prstTxWarp prst="textNoShape">
                            <a:avLst/>
                          </a:prstTxWarp>
                          <a:noAutofit/>
                        </wps:bodyPr>
                      </wps:wsp>
                      <wps:wsp>
                        <wps:cNvPr id="10" name="Graphic 10"/>
                        <wps:cNvSpPr/>
                        <wps:spPr>
                          <a:xfrm>
                            <a:off x="277253" y="421131"/>
                            <a:ext cx="38735" cy="57150"/>
                          </a:xfrm>
                          <a:custGeom>
                            <a:avLst/>
                            <a:gdLst/>
                            <a:ahLst/>
                            <a:cxnLst/>
                            <a:rect l="l" t="t" r="r" b="b"/>
                            <a:pathLst>
                              <a:path w="38735" h="57150">
                                <a:moveTo>
                                  <a:pt x="0" y="0"/>
                                </a:moveTo>
                                <a:lnTo>
                                  <a:pt x="4254" y="18160"/>
                                </a:lnTo>
                                <a:lnTo>
                                  <a:pt x="38671" y="56768"/>
                                </a:lnTo>
                                <a:lnTo>
                                  <a:pt x="34315" y="38226"/>
                                </a:lnTo>
                                <a:lnTo>
                                  <a:pt x="0" y="0"/>
                                </a:lnTo>
                                <a:close/>
                              </a:path>
                            </a:pathLst>
                          </a:custGeom>
                          <a:solidFill>
                            <a:srgbClr val="404040"/>
                          </a:solidFill>
                        </wps:spPr>
                        <wps:bodyPr wrap="square" lIns="0" tIns="0" rIns="0" bIns="0" rtlCol="0">
                          <a:prstTxWarp prst="textNoShape">
                            <a:avLst/>
                          </a:prstTxWarp>
                          <a:noAutofit/>
                        </wps:bodyPr>
                      </wps:wsp>
                      <wps:wsp>
                        <wps:cNvPr id="11" name="Graphic 11"/>
                        <wps:cNvSpPr/>
                        <wps:spPr>
                          <a:xfrm>
                            <a:off x="277253" y="421131"/>
                            <a:ext cx="34925" cy="38735"/>
                          </a:xfrm>
                          <a:custGeom>
                            <a:avLst/>
                            <a:gdLst/>
                            <a:ahLst/>
                            <a:cxnLst/>
                            <a:rect l="l" t="t" r="r" b="b"/>
                            <a:pathLst>
                              <a:path w="34925" h="38735">
                                <a:moveTo>
                                  <a:pt x="34315" y="38226"/>
                                </a:moveTo>
                                <a:lnTo>
                                  <a:pt x="0" y="0"/>
                                </a:lnTo>
                              </a:path>
                            </a:pathLst>
                          </a:custGeom>
                          <a:ln w="3048">
                            <a:solidFill>
                              <a:srgbClr val="404040"/>
                            </a:solidFill>
                            <a:prstDash val="solid"/>
                          </a:ln>
                        </wps:spPr>
                        <wps:bodyPr wrap="square" lIns="0" tIns="0" rIns="0" bIns="0" rtlCol="0">
                          <a:prstTxWarp prst="textNoShape">
                            <a:avLst/>
                          </a:prstTxWarp>
                          <a:noAutofit/>
                        </wps:bodyPr>
                      </wps:wsp>
                      <wps:wsp>
                        <wps:cNvPr id="12" name="Graphic 12"/>
                        <wps:cNvSpPr/>
                        <wps:spPr>
                          <a:xfrm>
                            <a:off x="281508" y="439293"/>
                            <a:ext cx="35560" cy="48260"/>
                          </a:xfrm>
                          <a:custGeom>
                            <a:avLst/>
                            <a:gdLst/>
                            <a:ahLst/>
                            <a:cxnLst/>
                            <a:rect l="l" t="t" r="r" b="b"/>
                            <a:pathLst>
                              <a:path w="35560" h="48260">
                                <a:moveTo>
                                  <a:pt x="0" y="0"/>
                                </a:moveTo>
                                <a:lnTo>
                                  <a:pt x="850" y="8890"/>
                                </a:lnTo>
                                <a:lnTo>
                                  <a:pt x="35293" y="47751"/>
                                </a:lnTo>
                                <a:lnTo>
                                  <a:pt x="34416" y="38607"/>
                                </a:lnTo>
                                <a:lnTo>
                                  <a:pt x="0" y="0"/>
                                </a:lnTo>
                                <a:close/>
                              </a:path>
                            </a:pathLst>
                          </a:custGeom>
                          <a:solidFill>
                            <a:srgbClr val="3B3B3B"/>
                          </a:solidFill>
                        </wps:spPr>
                        <wps:bodyPr wrap="square" lIns="0" tIns="0" rIns="0" bIns="0" rtlCol="0">
                          <a:prstTxWarp prst="textNoShape">
                            <a:avLst/>
                          </a:prstTxWarp>
                          <a:noAutofit/>
                        </wps:bodyPr>
                      </wps:wsp>
                      <wps:wsp>
                        <wps:cNvPr id="13" name="Graphic 13"/>
                        <wps:cNvSpPr/>
                        <wps:spPr>
                          <a:xfrm>
                            <a:off x="281508" y="439293"/>
                            <a:ext cx="34925" cy="38735"/>
                          </a:xfrm>
                          <a:custGeom>
                            <a:avLst/>
                            <a:gdLst/>
                            <a:ahLst/>
                            <a:cxnLst/>
                            <a:rect l="l" t="t" r="r" b="b"/>
                            <a:pathLst>
                              <a:path w="34925" h="38735">
                                <a:moveTo>
                                  <a:pt x="34416" y="38607"/>
                                </a:moveTo>
                                <a:lnTo>
                                  <a:pt x="0" y="0"/>
                                </a:lnTo>
                              </a:path>
                            </a:pathLst>
                          </a:custGeom>
                          <a:ln w="3048">
                            <a:solidFill>
                              <a:srgbClr val="3B3B3B"/>
                            </a:solidFill>
                            <a:prstDash val="solid"/>
                          </a:ln>
                        </wps:spPr>
                        <wps:bodyPr wrap="square" lIns="0" tIns="0" rIns="0" bIns="0" rtlCol="0">
                          <a:prstTxWarp prst="textNoShape">
                            <a:avLst/>
                          </a:prstTxWarp>
                          <a:noAutofit/>
                        </wps:bodyPr>
                      </wps:wsp>
                      <wps:wsp>
                        <wps:cNvPr id="14" name="Graphic 14"/>
                        <wps:cNvSpPr/>
                        <wps:spPr>
                          <a:xfrm>
                            <a:off x="279247" y="448183"/>
                            <a:ext cx="38100" cy="50800"/>
                          </a:xfrm>
                          <a:custGeom>
                            <a:avLst/>
                            <a:gdLst/>
                            <a:ahLst/>
                            <a:cxnLst/>
                            <a:rect l="l" t="t" r="r" b="b"/>
                            <a:pathLst>
                              <a:path w="38100" h="50800">
                                <a:moveTo>
                                  <a:pt x="3111" y="0"/>
                                </a:moveTo>
                                <a:lnTo>
                                  <a:pt x="0" y="11175"/>
                                </a:lnTo>
                                <a:lnTo>
                                  <a:pt x="34353" y="50291"/>
                                </a:lnTo>
                                <a:lnTo>
                                  <a:pt x="37553" y="38861"/>
                                </a:lnTo>
                                <a:lnTo>
                                  <a:pt x="3111" y="0"/>
                                </a:lnTo>
                                <a:close/>
                              </a:path>
                            </a:pathLst>
                          </a:custGeom>
                          <a:solidFill>
                            <a:srgbClr val="4F4F4F"/>
                          </a:solidFill>
                        </wps:spPr>
                        <wps:bodyPr wrap="square" lIns="0" tIns="0" rIns="0" bIns="0" rtlCol="0">
                          <a:prstTxWarp prst="textNoShape">
                            <a:avLst/>
                          </a:prstTxWarp>
                          <a:noAutofit/>
                        </wps:bodyPr>
                      </wps:wsp>
                      <wps:wsp>
                        <wps:cNvPr id="15" name="Graphic 15"/>
                        <wps:cNvSpPr/>
                        <wps:spPr>
                          <a:xfrm>
                            <a:off x="282359" y="448183"/>
                            <a:ext cx="34925" cy="39370"/>
                          </a:xfrm>
                          <a:custGeom>
                            <a:avLst/>
                            <a:gdLst/>
                            <a:ahLst/>
                            <a:cxnLst/>
                            <a:rect l="l" t="t" r="r" b="b"/>
                            <a:pathLst>
                              <a:path w="34925" h="39370">
                                <a:moveTo>
                                  <a:pt x="34442" y="38861"/>
                                </a:moveTo>
                                <a:lnTo>
                                  <a:pt x="0" y="0"/>
                                </a:lnTo>
                              </a:path>
                            </a:pathLst>
                          </a:custGeom>
                          <a:ln w="3048">
                            <a:solidFill>
                              <a:srgbClr val="4F4F4F"/>
                            </a:solidFill>
                            <a:prstDash val="solid"/>
                          </a:ln>
                        </wps:spPr>
                        <wps:bodyPr wrap="square" lIns="0" tIns="0" rIns="0" bIns="0" rtlCol="0">
                          <a:prstTxWarp prst="textNoShape">
                            <a:avLst/>
                          </a:prstTxWarp>
                          <a:noAutofit/>
                        </wps:bodyPr>
                      </wps:wsp>
                      <wps:wsp>
                        <wps:cNvPr id="16" name="Graphic 16"/>
                        <wps:cNvSpPr/>
                        <wps:spPr>
                          <a:xfrm>
                            <a:off x="273088" y="459358"/>
                            <a:ext cx="40640" cy="43180"/>
                          </a:xfrm>
                          <a:custGeom>
                            <a:avLst/>
                            <a:gdLst/>
                            <a:ahLst/>
                            <a:cxnLst/>
                            <a:rect l="l" t="t" r="r" b="b"/>
                            <a:pathLst>
                              <a:path w="40640" h="43180">
                                <a:moveTo>
                                  <a:pt x="6159" y="0"/>
                                </a:moveTo>
                                <a:lnTo>
                                  <a:pt x="0" y="3936"/>
                                </a:lnTo>
                                <a:lnTo>
                                  <a:pt x="34201" y="43179"/>
                                </a:lnTo>
                                <a:lnTo>
                                  <a:pt x="40513" y="39115"/>
                                </a:lnTo>
                                <a:lnTo>
                                  <a:pt x="6159" y="0"/>
                                </a:lnTo>
                                <a:close/>
                              </a:path>
                            </a:pathLst>
                          </a:custGeom>
                          <a:solidFill>
                            <a:srgbClr val="4F4F4F"/>
                          </a:solidFill>
                        </wps:spPr>
                        <wps:bodyPr wrap="square" lIns="0" tIns="0" rIns="0" bIns="0" rtlCol="0">
                          <a:prstTxWarp prst="textNoShape">
                            <a:avLst/>
                          </a:prstTxWarp>
                          <a:noAutofit/>
                        </wps:bodyPr>
                      </wps:wsp>
                      <wps:wsp>
                        <wps:cNvPr id="17" name="Graphic 17"/>
                        <wps:cNvSpPr/>
                        <wps:spPr>
                          <a:xfrm>
                            <a:off x="279247" y="459358"/>
                            <a:ext cx="34925" cy="39370"/>
                          </a:xfrm>
                          <a:custGeom>
                            <a:avLst/>
                            <a:gdLst/>
                            <a:ahLst/>
                            <a:cxnLst/>
                            <a:rect l="l" t="t" r="r" b="b"/>
                            <a:pathLst>
                              <a:path w="34925" h="39370">
                                <a:moveTo>
                                  <a:pt x="34353" y="39115"/>
                                </a:moveTo>
                                <a:lnTo>
                                  <a:pt x="0" y="0"/>
                                </a:lnTo>
                              </a:path>
                            </a:pathLst>
                          </a:custGeom>
                          <a:ln w="3048">
                            <a:solidFill>
                              <a:srgbClr val="4F4F4F"/>
                            </a:solidFill>
                            <a:prstDash val="solid"/>
                          </a:ln>
                        </wps:spPr>
                        <wps:bodyPr wrap="square" lIns="0" tIns="0" rIns="0" bIns="0" rtlCol="0">
                          <a:prstTxWarp prst="textNoShape">
                            <a:avLst/>
                          </a:prstTxWarp>
                          <a:noAutofit/>
                        </wps:bodyPr>
                      </wps:wsp>
                      <wps:wsp>
                        <wps:cNvPr id="18" name="Graphic 18"/>
                        <wps:cNvSpPr/>
                        <wps:spPr>
                          <a:xfrm>
                            <a:off x="263499" y="463295"/>
                            <a:ext cx="43815" cy="40640"/>
                          </a:xfrm>
                          <a:custGeom>
                            <a:avLst/>
                            <a:gdLst/>
                            <a:ahLst/>
                            <a:cxnLst/>
                            <a:rect l="l" t="t" r="r" b="b"/>
                            <a:pathLst>
                              <a:path w="43815" h="40640">
                                <a:moveTo>
                                  <a:pt x="9588" y="0"/>
                                </a:moveTo>
                                <a:lnTo>
                                  <a:pt x="0" y="1270"/>
                                </a:lnTo>
                                <a:lnTo>
                                  <a:pt x="33959" y="40640"/>
                                </a:lnTo>
                                <a:lnTo>
                                  <a:pt x="43789" y="39243"/>
                                </a:lnTo>
                                <a:lnTo>
                                  <a:pt x="9588" y="0"/>
                                </a:lnTo>
                                <a:close/>
                              </a:path>
                            </a:pathLst>
                          </a:custGeom>
                          <a:solidFill>
                            <a:srgbClr val="858585"/>
                          </a:solidFill>
                        </wps:spPr>
                        <wps:bodyPr wrap="square" lIns="0" tIns="0" rIns="0" bIns="0" rtlCol="0">
                          <a:prstTxWarp prst="textNoShape">
                            <a:avLst/>
                          </a:prstTxWarp>
                          <a:noAutofit/>
                        </wps:bodyPr>
                      </wps:wsp>
                      <wps:wsp>
                        <wps:cNvPr id="19" name="Graphic 19"/>
                        <wps:cNvSpPr/>
                        <wps:spPr>
                          <a:xfrm>
                            <a:off x="273088" y="463295"/>
                            <a:ext cx="34290" cy="39370"/>
                          </a:xfrm>
                          <a:custGeom>
                            <a:avLst/>
                            <a:gdLst/>
                            <a:ahLst/>
                            <a:cxnLst/>
                            <a:rect l="l" t="t" r="r" b="b"/>
                            <a:pathLst>
                              <a:path w="34290" h="39370">
                                <a:moveTo>
                                  <a:pt x="34201" y="39243"/>
                                </a:moveTo>
                                <a:lnTo>
                                  <a:pt x="0" y="0"/>
                                </a:lnTo>
                              </a:path>
                            </a:pathLst>
                          </a:custGeom>
                          <a:ln w="3048">
                            <a:solidFill>
                              <a:srgbClr val="858585"/>
                            </a:solidFill>
                            <a:prstDash val="solid"/>
                          </a:ln>
                        </wps:spPr>
                        <wps:bodyPr wrap="square" lIns="0" tIns="0" rIns="0" bIns="0" rtlCol="0">
                          <a:prstTxWarp prst="textNoShape">
                            <a:avLst/>
                          </a:prstTxWarp>
                          <a:noAutofit/>
                        </wps:bodyPr>
                      </wps:wsp>
                      <wps:wsp>
                        <wps:cNvPr id="20" name="Graphic 20"/>
                        <wps:cNvSpPr/>
                        <wps:spPr>
                          <a:xfrm>
                            <a:off x="259664" y="464566"/>
                            <a:ext cx="38100" cy="39370"/>
                          </a:xfrm>
                          <a:custGeom>
                            <a:avLst/>
                            <a:gdLst/>
                            <a:ahLst/>
                            <a:cxnLst/>
                            <a:rect l="l" t="t" r="r" b="b"/>
                            <a:pathLst>
                              <a:path w="38100" h="39370">
                                <a:moveTo>
                                  <a:pt x="3835" y="0"/>
                                </a:moveTo>
                                <a:lnTo>
                                  <a:pt x="0" y="0"/>
                                </a:lnTo>
                                <a:lnTo>
                                  <a:pt x="33870" y="39370"/>
                                </a:lnTo>
                                <a:lnTo>
                                  <a:pt x="37795" y="39370"/>
                                </a:lnTo>
                                <a:lnTo>
                                  <a:pt x="3835" y="0"/>
                                </a:lnTo>
                                <a:close/>
                              </a:path>
                            </a:pathLst>
                          </a:custGeom>
                          <a:solidFill>
                            <a:srgbClr val="8A8A8A"/>
                          </a:solidFill>
                        </wps:spPr>
                        <wps:bodyPr wrap="square" lIns="0" tIns="0" rIns="0" bIns="0" rtlCol="0">
                          <a:prstTxWarp prst="textNoShape">
                            <a:avLst/>
                          </a:prstTxWarp>
                          <a:noAutofit/>
                        </wps:bodyPr>
                      </wps:wsp>
                      <wps:wsp>
                        <wps:cNvPr id="21" name="Graphic 21"/>
                        <wps:cNvSpPr/>
                        <wps:spPr>
                          <a:xfrm>
                            <a:off x="263499" y="464566"/>
                            <a:ext cx="34290" cy="39370"/>
                          </a:xfrm>
                          <a:custGeom>
                            <a:avLst/>
                            <a:gdLst/>
                            <a:ahLst/>
                            <a:cxnLst/>
                            <a:rect l="l" t="t" r="r" b="b"/>
                            <a:pathLst>
                              <a:path w="34290" h="39370">
                                <a:moveTo>
                                  <a:pt x="33959" y="39370"/>
                                </a:moveTo>
                                <a:lnTo>
                                  <a:pt x="0" y="0"/>
                                </a:lnTo>
                              </a:path>
                            </a:pathLst>
                          </a:custGeom>
                          <a:ln w="3048">
                            <a:solidFill>
                              <a:srgbClr val="8A8A8A"/>
                            </a:solidFill>
                            <a:prstDash val="solid"/>
                          </a:ln>
                        </wps:spPr>
                        <wps:bodyPr wrap="square" lIns="0" tIns="0" rIns="0" bIns="0" rtlCol="0">
                          <a:prstTxWarp prst="textNoShape">
                            <a:avLst/>
                          </a:prstTxWarp>
                          <a:noAutofit/>
                        </wps:bodyPr>
                      </wps:wsp>
                      <wps:wsp>
                        <wps:cNvPr id="22" name="Graphic 22"/>
                        <wps:cNvSpPr/>
                        <wps:spPr>
                          <a:xfrm>
                            <a:off x="259664" y="464566"/>
                            <a:ext cx="34290" cy="48895"/>
                          </a:xfrm>
                          <a:custGeom>
                            <a:avLst/>
                            <a:gdLst/>
                            <a:ahLst/>
                            <a:cxnLst/>
                            <a:rect l="l" t="t" r="r" b="b"/>
                            <a:pathLst>
                              <a:path w="34290" h="48895">
                                <a:moveTo>
                                  <a:pt x="0" y="0"/>
                                </a:moveTo>
                                <a:lnTo>
                                  <a:pt x="0" y="9017"/>
                                </a:lnTo>
                                <a:lnTo>
                                  <a:pt x="33870" y="48513"/>
                                </a:lnTo>
                                <a:lnTo>
                                  <a:pt x="33870" y="39370"/>
                                </a:lnTo>
                                <a:lnTo>
                                  <a:pt x="0" y="0"/>
                                </a:lnTo>
                                <a:close/>
                              </a:path>
                            </a:pathLst>
                          </a:custGeom>
                          <a:solidFill>
                            <a:srgbClr val="393939"/>
                          </a:solidFill>
                        </wps:spPr>
                        <wps:bodyPr wrap="square" lIns="0" tIns="0" rIns="0" bIns="0" rtlCol="0">
                          <a:prstTxWarp prst="textNoShape">
                            <a:avLst/>
                          </a:prstTxWarp>
                          <a:noAutofit/>
                        </wps:bodyPr>
                      </wps:wsp>
                      <wps:wsp>
                        <wps:cNvPr id="23" name="Graphic 23"/>
                        <wps:cNvSpPr/>
                        <wps:spPr>
                          <a:xfrm>
                            <a:off x="259664" y="464566"/>
                            <a:ext cx="34290" cy="39370"/>
                          </a:xfrm>
                          <a:custGeom>
                            <a:avLst/>
                            <a:gdLst/>
                            <a:ahLst/>
                            <a:cxnLst/>
                            <a:rect l="l" t="t" r="r" b="b"/>
                            <a:pathLst>
                              <a:path w="34290" h="39370">
                                <a:moveTo>
                                  <a:pt x="33870" y="39370"/>
                                </a:moveTo>
                                <a:lnTo>
                                  <a:pt x="0" y="0"/>
                                </a:lnTo>
                              </a:path>
                            </a:pathLst>
                          </a:custGeom>
                          <a:ln w="3047">
                            <a:solidFill>
                              <a:srgbClr val="393939"/>
                            </a:solidFill>
                            <a:prstDash val="solid"/>
                          </a:ln>
                        </wps:spPr>
                        <wps:bodyPr wrap="square" lIns="0" tIns="0" rIns="0" bIns="0" rtlCol="0">
                          <a:prstTxWarp prst="textNoShape">
                            <a:avLst/>
                          </a:prstTxWarp>
                          <a:noAutofit/>
                        </wps:bodyPr>
                      </wps:wsp>
                      <wps:wsp>
                        <wps:cNvPr id="24" name="Graphic 24"/>
                        <wps:cNvSpPr/>
                        <wps:spPr>
                          <a:xfrm>
                            <a:off x="344919" y="461898"/>
                            <a:ext cx="44450" cy="42545"/>
                          </a:xfrm>
                          <a:custGeom>
                            <a:avLst/>
                            <a:gdLst/>
                            <a:ahLst/>
                            <a:cxnLst/>
                            <a:rect l="l" t="t" r="r" b="b"/>
                            <a:pathLst>
                              <a:path w="44450" h="42545">
                                <a:moveTo>
                                  <a:pt x="0" y="0"/>
                                </a:moveTo>
                                <a:lnTo>
                                  <a:pt x="36029" y="39243"/>
                                </a:lnTo>
                                <a:lnTo>
                                  <a:pt x="44005" y="42037"/>
                                </a:lnTo>
                                <a:lnTo>
                                  <a:pt x="7785" y="2667"/>
                                </a:lnTo>
                                <a:lnTo>
                                  <a:pt x="0" y="0"/>
                                </a:lnTo>
                                <a:close/>
                              </a:path>
                            </a:pathLst>
                          </a:custGeom>
                          <a:solidFill>
                            <a:srgbClr val="858585"/>
                          </a:solidFill>
                        </wps:spPr>
                        <wps:bodyPr wrap="square" lIns="0" tIns="0" rIns="0" bIns="0" rtlCol="0">
                          <a:prstTxWarp prst="textNoShape">
                            <a:avLst/>
                          </a:prstTxWarp>
                          <a:noAutofit/>
                        </wps:bodyPr>
                      </wps:wsp>
                      <wps:wsp>
                        <wps:cNvPr id="25" name="Graphic 25"/>
                        <wps:cNvSpPr/>
                        <wps:spPr>
                          <a:xfrm>
                            <a:off x="352704" y="464566"/>
                            <a:ext cx="36830" cy="39370"/>
                          </a:xfrm>
                          <a:custGeom>
                            <a:avLst/>
                            <a:gdLst/>
                            <a:ahLst/>
                            <a:cxnLst/>
                            <a:rect l="l" t="t" r="r" b="b"/>
                            <a:pathLst>
                              <a:path w="36830" h="39370">
                                <a:moveTo>
                                  <a:pt x="36220" y="39370"/>
                                </a:moveTo>
                                <a:lnTo>
                                  <a:pt x="0" y="0"/>
                                </a:lnTo>
                              </a:path>
                            </a:pathLst>
                          </a:custGeom>
                          <a:ln w="3048">
                            <a:solidFill>
                              <a:srgbClr val="858585"/>
                            </a:solidFill>
                            <a:prstDash val="solid"/>
                          </a:ln>
                        </wps:spPr>
                        <wps:bodyPr wrap="square" lIns="0" tIns="0" rIns="0" bIns="0" rtlCol="0">
                          <a:prstTxWarp prst="textNoShape">
                            <a:avLst/>
                          </a:prstTxWarp>
                          <a:noAutofit/>
                        </wps:bodyPr>
                      </wps:wsp>
                      <wps:wsp>
                        <wps:cNvPr id="26" name="Graphic 26"/>
                        <wps:cNvSpPr/>
                        <wps:spPr>
                          <a:xfrm>
                            <a:off x="339090" y="455930"/>
                            <a:ext cx="41910" cy="45720"/>
                          </a:xfrm>
                          <a:custGeom>
                            <a:avLst/>
                            <a:gdLst/>
                            <a:ahLst/>
                            <a:cxnLst/>
                            <a:rect l="l" t="t" r="r" b="b"/>
                            <a:pathLst>
                              <a:path w="41910" h="45720">
                                <a:moveTo>
                                  <a:pt x="0" y="0"/>
                                </a:moveTo>
                                <a:lnTo>
                                  <a:pt x="35877" y="39116"/>
                                </a:lnTo>
                                <a:lnTo>
                                  <a:pt x="41859" y="45212"/>
                                </a:lnTo>
                                <a:lnTo>
                                  <a:pt x="5829" y="5969"/>
                                </a:lnTo>
                                <a:lnTo>
                                  <a:pt x="0" y="0"/>
                                </a:lnTo>
                                <a:close/>
                              </a:path>
                            </a:pathLst>
                          </a:custGeom>
                          <a:solidFill>
                            <a:srgbClr val="7D7D7D"/>
                          </a:solidFill>
                        </wps:spPr>
                        <wps:bodyPr wrap="square" lIns="0" tIns="0" rIns="0" bIns="0" rtlCol="0">
                          <a:prstTxWarp prst="textNoShape">
                            <a:avLst/>
                          </a:prstTxWarp>
                          <a:noAutofit/>
                        </wps:bodyPr>
                      </wps:wsp>
                      <wps:wsp>
                        <wps:cNvPr id="27" name="Graphic 27"/>
                        <wps:cNvSpPr/>
                        <wps:spPr>
                          <a:xfrm>
                            <a:off x="344919" y="461898"/>
                            <a:ext cx="36195" cy="39370"/>
                          </a:xfrm>
                          <a:custGeom>
                            <a:avLst/>
                            <a:gdLst/>
                            <a:ahLst/>
                            <a:cxnLst/>
                            <a:rect l="l" t="t" r="r" b="b"/>
                            <a:pathLst>
                              <a:path w="36195" h="39370">
                                <a:moveTo>
                                  <a:pt x="36029" y="39243"/>
                                </a:moveTo>
                                <a:lnTo>
                                  <a:pt x="0" y="0"/>
                                </a:lnTo>
                              </a:path>
                            </a:pathLst>
                          </a:custGeom>
                          <a:ln w="3048">
                            <a:solidFill>
                              <a:srgbClr val="7D7D7D"/>
                            </a:solidFill>
                            <a:prstDash val="solid"/>
                          </a:ln>
                        </wps:spPr>
                        <wps:bodyPr wrap="square" lIns="0" tIns="0" rIns="0" bIns="0" rtlCol="0">
                          <a:prstTxWarp prst="textNoShape">
                            <a:avLst/>
                          </a:prstTxWarp>
                          <a:noAutofit/>
                        </wps:bodyPr>
                      </wps:wsp>
                      <wps:wsp>
                        <wps:cNvPr id="28" name="Graphic 28"/>
                        <wps:cNvSpPr/>
                        <wps:spPr>
                          <a:xfrm>
                            <a:off x="233578" y="249681"/>
                            <a:ext cx="62865" cy="149860"/>
                          </a:xfrm>
                          <a:custGeom>
                            <a:avLst/>
                            <a:gdLst/>
                            <a:ahLst/>
                            <a:cxnLst/>
                            <a:rect l="l" t="t" r="r" b="b"/>
                            <a:pathLst>
                              <a:path w="62865" h="149860">
                                <a:moveTo>
                                  <a:pt x="0" y="0"/>
                                </a:moveTo>
                                <a:lnTo>
                                  <a:pt x="28651" y="112775"/>
                                </a:lnTo>
                                <a:lnTo>
                                  <a:pt x="62572" y="149478"/>
                                </a:lnTo>
                                <a:lnTo>
                                  <a:pt x="33197" y="33908"/>
                                </a:lnTo>
                                <a:lnTo>
                                  <a:pt x="0" y="0"/>
                                </a:lnTo>
                                <a:close/>
                              </a:path>
                            </a:pathLst>
                          </a:custGeom>
                          <a:solidFill>
                            <a:srgbClr val="404040"/>
                          </a:solidFill>
                        </wps:spPr>
                        <wps:bodyPr wrap="square" lIns="0" tIns="0" rIns="0" bIns="0" rtlCol="0">
                          <a:prstTxWarp prst="textNoShape">
                            <a:avLst/>
                          </a:prstTxWarp>
                          <a:noAutofit/>
                        </wps:bodyPr>
                      </wps:wsp>
                      <wps:wsp>
                        <wps:cNvPr id="29" name="Graphic 29"/>
                        <wps:cNvSpPr/>
                        <wps:spPr>
                          <a:xfrm>
                            <a:off x="233578" y="249681"/>
                            <a:ext cx="33655" cy="34290"/>
                          </a:xfrm>
                          <a:custGeom>
                            <a:avLst/>
                            <a:gdLst/>
                            <a:ahLst/>
                            <a:cxnLst/>
                            <a:rect l="l" t="t" r="r" b="b"/>
                            <a:pathLst>
                              <a:path w="33655" h="34290">
                                <a:moveTo>
                                  <a:pt x="33197" y="33908"/>
                                </a:moveTo>
                                <a:lnTo>
                                  <a:pt x="0" y="0"/>
                                </a:lnTo>
                              </a:path>
                            </a:pathLst>
                          </a:custGeom>
                          <a:ln w="3048">
                            <a:solidFill>
                              <a:srgbClr val="404040"/>
                            </a:solidFill>
                            <a:prstDash val="solid"/>
                          </a:ln>
                        </wps:spPr>
                        <wps:bodyPr wrap="square" lIns="0" tIns="0" rIns="0" bIns="0" rtlCol="0">
                          <a:prstTxWarp prst="textNoShape">
                            <a:avLst/>
                          </a:prstTxWarp>
                          <a:noAutofit/>
                        </wps:bodyPr>
                      </wps:wsp>
                      <wps:wsp>
                        <wps:cNvPr id="30" name="Graphic 30"/>
                        <wps:cNvSpPr/>
                        <wps:spPr>
                          <a:xfrm>
                            <a:off x="204076" y="362458"/>
                            <a:ext cx="92075" cy="36830"/>
                          </a:xfrm>
                          <a:custGeom>
                            <a:avLst/>
                            <a:gdLst/>
                            <a:ahLst/>
                            <a:cxnLst/>
                            <a:rect l="l" t="t" r="r" b="b"/>
                            <a:pathLst>
                              <a:path w="92075" h="36830">
                                <a:moveTo>
                                  <a:pt x="58153" y="0"/>
                                </a:moveTo>
                                <a:lnTo>
                                  <a:pt x="0" y="0"/>
                                </a:lnTo>
                                <a:lnTo>
                                  <a:pt x="32448" y="36702"/>
                                </a:lnTo>
                                <a:lnTo>
                                  <a:pt x="92075" y="36702"/>
                                </a:lnTo>
                                <a:lnTo>
                                  <a:pt x="58153" y="0"/>
                                </a:lnTo>
                                <a:close/>
                              </a:path>
                            </a:pathLst>
                          </a:custGeom>
                          <a:solidFill>
                            <a:srgbClr val="8A8A8A"/>
                          </a:solidFill>
                        </wps:spPr>
                        <wps:bodyPr wrap="square" lIns="0" tIns="0" rIns="0" bIns="0" rtlCol="0">
                          <a:prstTxWarp prst="textNoShape">
                            <a:avLst/>
                          </a:prstTxWarp>
                          <a:noAutofit/>
                        </wps:bodyPr>
                      </wps:wsp>
                      <wps:wsp>
                        <wps:cNvPr id="31" name="Graphic 31"/>
                        <wps:cNvSpPr/>
                        <wps:spPr>
                          <a:xfrm>
                            <a:off x="262229" y="362458"/>
                            <a:ext cx="34290" cy="36830"/>
                          </a:xfrm>
                          <a:custGeom>
                            <a:avLst/>
                            <a:gdLst/>
                            <a:ahLst/>
                            <a:cxnLst/>
                            <a:rect l="l" t="t" r="r" b="b"/>
                            <a:pathLst>
                              <a:path w="34290" h="36830">
                                <a:moveTo>
                                  <a:pt x="33921" y="36702"/>
                                </a:moveTo>
                                <a:lnTo>
                                  <a:pt x="0" y="0"/>
                                </a:lnTo>
                              </a:path>
                            </a:pathLst>
                          </a:custGeom>
                          <a:ln w="3048">
                            <a:solidFill>
                              <a:srgbClr val="8A8A8A"/>
                            </a:solidFill>
                            <a:prstDash val="solid"/>
                          </a:ln>
                        </wps:spPr>
                        <wps:bodyPr wrap="square" lIns="0" tIns="0" rIns="0" bIns="0" rtlCol="0">
                          <a:prstTxWarp prst="textNoShape">
                            <a:avLst/>
                          </a:prstTxWarp>
                          <a:noAutofit/>
                        </wps:bodyPr>
                      </wps:wsp>
                      <wps:wsp>
                        <wps:cNvPr id="32" name="Graphic 32"/>
                        <wps:cNvSpPr/>
                        <wps:spPr>
                          <a:xfrm>
                            <a:off x="200190" y="462280"/>
                            <a:ext cx="45085" cy="41910"/>
                          </a:xfrm>
                          <a:custGeom>
                            <a:avLst/>
                            <a:gdLst/>
                            <a:ahLst/>
                            <a:cxnLst/>
                            <a:rect l="l" t="t" r="r" b="b"/>
                            <a:pathLst>
                              <a:path w="45085" h="41910">
                                <a:moveTo>
                                  <a:pt x="0" y="0"/>
                                </a:moveTo>
                                <a:lnTo>
                                  <a:pt x="32346" y="39243"/>
                                </a:lnTo>
                                <a:lnTo>
                                  <a:pt x="44919" y="41656"/>
                                </a:lnTo>
                                <a:lnTo>
                                  <a:pt x="12255" y="2286"/>
                                </a:lnTo>
                                <a:lnTo>
                                  <a:pt x="0" y="0"/>
                                </a:lnTo>
                                <a:close/>
                              </a:path>
                            </a:pathLst>
                          </a:custGeom>
                          <a:solidFill>
                            <a:srgbClr val="888888"/>
                          </a:solidFill>
                        </wps:spPr>
                        <wps:bodyPr wrap="square" lIns="0" tIns="0" rIns="0" bIns="0" rtlCol="0">
                          <a:prstTxWarp prst="textNoShape">
                            <a:avLst/>
                          </a:prstTxWarp>
                          <a:noAutofit/>
                        </wps:bodyPr>
                      </wps:wsp>
                      <wps:wsp>
                        <wps:cNvPr id="33" name="Graphic 33"/>
                        <wps:cNvSpPr/>
                        <wps:spPr>
                          <a:xfrm>
                            <a:off x="212445" y="464566"/>
                            <a:ext cx="33020" cy="39370"/>
                          </a:xfrm>
                          <a:custGeom>
                            <a:avLst/>
                            <a:gdLst/>
                            <a:ahLst/>
                            <a:cxnLst/>
                            <a:rect l="l" t="t" r="r" b="b"/>
                            <a:pathLst>
                              <a:path w="33020" h="39370">
                                <a:moveTo>
                                  <a:pt x="32664" y="39370"/>
                                </a:moveTo>
                                <a:lnTo>
                                  <a:pt x="0" y="0"/>
                                </a:lnTo>
                              </a:path>
                            </a:pathLst>
                          </a:custGeom>
                          <a:ln w="3048">
                            <a:solidFill>
                              <a:srgbClr val="888888"/>
                            </a:solidFill>
                            <a:prstDash val="solid"/>
                          </a:ln>
                        </wps:spPr>
                        <wps:bodyPr wrap="square" lIns="0" tIns="0" rIns="0" bIns="0" rtlCol="0">
                          <a:prstTxWarp prst="textNoShape">
                            <a:avLst/>
                          </a:prstTxWarp>
                          <a:noAutofit/>
                        </wps:bodyPr>
                      </wps:wsp>
                      <wps:wsp>
                        <wps:cNvPr id="34" name="Graphic 34"/>
                        <wps:cNvSpPr/>
                        <wps:spPr>
                          <a:xfrm>
                            <a:off x="193586" y="458851"/>
                            <a:ext cx="39370" cy="43180"/>
                          </a:xfrm>
                          <a:custGeom>
                            <a:avLst/>
                            <a:gdLst/>
                            <a:ahLst/>
                            <a:cxnLst/>
                            <a:rect l="l" t="t" r="r" b="b"/>
                            <a:pathLst>
                              <a:path w="39370" h="43180">
                                <a:moveTo>
                                  <a:pt x="0" y="0"/>
                                </a:moveTo>
                                <a:lnTo>
                                  <a:pt x="32181" y="39116"/>
                                </a:lnTo>
                                <a:lnTo>
                                  <a:pt x="38950" y="42672"/>
                                </a:lnTo>
                                <a:lnTo>
                                  <a:pt x="6603" y="3428"/>
                                </a:lnTo>
                                <a:lnTo>
                                  <a:pt x="0" y="0"/>
                                </a:lnTo>
                                <a:close/>
                              </a:path>
                            </a:pathLst>
                          </a:custGeom>
                          <a:solidFill>
                            <a:srgbClr val="858585"/>
                          </a:solidFill>
                        </wps:spPr>
                        <wps:bodyPr wrap="square" lIns="0" tIns="0" rIns="0" bIns="0" rtlCol="0">
                          <a:prstTxWarp prst="textNoShape">
                            <a:avLst/>
                          </a:prstTxWarp>
                          <a:noAutofit/>
                        </wps:bodyPr>
                      </wps:wsp>
                      <wps:wsp>
                        <wps:cNvPr id="35" name="Graphic 35"/>
                        <wps:cNvSpPr/>
                        <wps:spPr>
                          <a:xfrm>
                            <a:off x="200190" y="462280"/>
                            <a:ext cx="32384" cy="39370"/>
                          </a:xfrm>
                          <a:custGeom>
                            <a:avLst/>
                            <a:gdLst/>
                            <a:ahLst/>
                            <a:cxnLst/>
                            <a:rect l="l" t="t" r="r" b="b"/>
                            <a:pathLst>
                              <a:path w="32384" h="39370">
                                <a:moveTo>
                                  <a:pt x="32346" y="39243"/>
                                </a:moveTo>
                                <a:lnTo>
                                  <a:pt x="0" y="0"/>
                                </a:lnTo>
                              </a:path>
                            </a:pathLst>
                          </a:custGeom>
                          <a:ln w="3048">
                            <a:solidFill>
                              <a:srgbClr val="858585"/>
                            </a:solidFill>
                            <a:prstDash val="solid"/>
                          </a:ln>
                        </wps:spPr>
                        <wps:bodyPr wrap="square" lIns="0" tIns="0" rIns="0" bIns="0" rtlCol="0">
                          <a:prstTxWarp prst="textNoShape">
                            <a:avLst/>
                          </a:prstTxWarp>
                          <a:noAutofit/>
                        </wps:bodyPr>
                      </wps:wsp>
                      <wps:wsp>
                        <wps:cNvPr id="36" name="Graphic 36"/>
                        <wps:cNvSpPr/>
                        <wps:spPr>
                          <a:xfrm>
                            <a:off x="250736" y="139445"/>
                            <a:ext cx="36830" cy="31115"/>
                          </a:xfrm>
                          <a:custGeom>
                            <a:avLst/>
                            <a:gdLst/>
                            <a:ahLst/>
                            <a:cxnLst/>
                            <a:rect l="l" t="t" r="r" b="b"/>
                            <a:pathLst>
                              <a:path w="36830" h="31115">
                                <a:moveTo>
                                  <a:pt x="2692" y="0"/>
                                </a:moveTo>
                                <a:lnTo>
                                  <a:pt x="0" y="0"/>
                                </a:lnTo>
                                <a:lnTo>
                                  <a:pt x="33629" y="30988"/>
                                </a:lnTo>
                                <a:lnTo>
                                  <a:pt x="36398" y="30988"/>
                                </a:lnTo>
                                <a:lnTo>
                                  <a:pt x="2692" y="0"/>
                                </a:lnTo>
                                <a:close/>
                              </a:path>
                            </a:pathLst>
                          </a:custGeom>
                          <a:solidFill>
                            <a:srgbClr val="8A8A8A"/>
                          </a:solidFill>
                        </wps:spPr>
                        <wps:bodyPr wrap="square" lIns="0" tIns="0" rIns="0" bIns="0" rtlCol="0">
                          <a:prstTxWarp prst="textNoShape">
                            <a:avLst/>
                          </a:prstTxWarp>
                          <a:noAutofit/>
                        </wps:bodyPr>
                      </wps:wsp>
                      <wps:wsp>
                        <wps:cNvPr id="37" name="Graphic 37"/>
                        <wps:cNvSpPr/>
                        <wps:spPr>
                          <a:xfrm>
                            <a:off x="253428" y="139445"/>
                            <a:ext cx="34290" cy="31115"/>
                          </a:xfrm>
                          <a:custGeom>
                            <a:avLst/>
                            <a:gdLst/>
                            <a:ahLst/>
                            <a:cxnLst/>
                            <a:rect l="l" t="t" r="r" b="b"/>
                            <a:pathLst>
                              <a:path w="34290" h="31115">
                                <a:moveTo>
                                  <a:pt x="33705" y="30988"/>
                                </a:moveTo>
                                <a:lnTo>
                                  <a:pt x="0" y="0"/>
                                </a:lnTo>
                              </a:path>
                            </a:pathLst>
                          </a:custGeom>
                          <a:ln w="3048">
                            <a:solidFill>
                              <a:srgbClr val="8A8A8A"/>
                            </a:solidFill>
                            <a:prstDash val="solid"/>
                          </a:ln>
                        </wps:spPr>
                        <wps:bodyPr wrap="square" lIns="0" tIns="0" rIns="0" bIns="0" rtlCol="0">
                          <a:prstTxWarp prst="textNoShape">
                            <a:avLst/>
                          </a:prstTxWarp>
                          <a:noAutofit/>
                        </wps:bodyPr>
                      </wps:wsp>
                      <wps:wsp>
                        <wps:cNvPr id="38" name="Graphic 38"/>
                        <wps:cNvSpPr/>
                        <wps:spPr>
                          <a:xfrm>
                            <a:off x="181952" y="139445"/>
                            <a:ext cx="102870" cy="299085"/>
                          </a:xfrm>
                          <a:custGeom>
                            <a:avLst/>
                            <a:gdLst/>
                            <a:ahLst/>
                            <a:cxnLst/>
                            <a:rect l="l" t="t" r="r" b="b"/>
                            <a:pathLst>
                              <a:path w="102870" h="299085">
                                <a:moveTo>
                                  <a:pt x="68783" y="0"/>
                                </a:moveTo>
                                <a:lnTo>
                                  <a:pt x="0" y="261239"/>
                                </a:lnTo>
                                <a:lnTo>
                                  <a:pt x="31889" y="298830"/>
                                </a:lnTo>
                                <a:lnTo>
                                  <a:pt x="102412" y="30988"/>
                                </a:lnTo>
                                <a:lnTo>
                                  <a:pt x="68783" y="0"/>
                                </a:lnTo>
                                <a:close/>
                              </a:path>
                            </a:pathLst>
                          </a:custGeom>
                          <a:solidFill>
                            <a:srgbClr val="4E4E4E"/>
                          </a:solidFill>
                        </wps:spPr>
                        <wps:bodyPr wrap="square" lIns="0" tIns="0" rIns="0" bIns="0" rtlCol="0">
                          <a:prstTxWarp prst="textNoShape">
                            <a:avLst/>
                          </a:prstTxWarp>
                          <a:noAutofit/>
                        </wps:bodyPr>
                      </wps:wsp>
                      <wps:wsp>
                        <wps:cNvPr id="39" name="Graphic 39"/>
                        <wps:cNvSpPr/>
                        <wps:spPr>
                          <a:xfrm>
                            <a:off x="250736" y="139445"/>
                            <a:ext cx="33655" cy="31115"/>
                          </a:xfrm>
                          <a:custGeom>
                            <a:avLst/>
                            <a:gdLst/>
                            <a:ahLst/>
                            <a:cxnLst/>
                            <a:rect l="l" t="t" r="r" b="b"/>
                            <a:pathLst>
                              <a:path w="33655" h="31115">
                                <a:moveTo>
                                  <a:pt x="33629" y="30988"/>
                                </a:moveTo>
                                <a:lnTo>
                                  <a:pt x="0" y="0"/>
                                </a:lnTo>
                              </a:path>
                            </a:pathLst>
                          </a:custGeom>
                          <a:ln w="3048">
                            <a:solidFill>
                              <a:srgbClr val="4E4E4E"/>
                            </a:solidFill>
                            <a:prstDash val="solid"/>
                          </a:ln>
                        </wps:spPr>
                        <wps:bodyPr wrap="square" lIns="0" tIns="0" rIns="0" bIns="0" rtlCol="0">
                          <a:prstTxWarp prst="textNoShape">
                            <a:avLst/>
                          </a:prstTxWarp>
                          <a:noAutofit/>
                        </wps:bodyPr>
                      </wps:wsp>
                      <wps:wsp>
                        <wps:cNvPr id="40" name="Graphic 40"/>
                        <wps:cNvSpPr/>
                        <wps:spPr>
                          <a:xfrm>
                            <a:off x="172948" y="400684"/>
                            <a:ext cx="41275" cy="69850"/>
                          </a:xfrm>
                          <a:custGeom>
                            <a:avLst/>
                            <a:gdLst/>
                            <a:ahLst/>
                            <a:cxnLst/>
                            <a:rect l="l" t="t" r="r" b="b"/>
                            <a:pathLst>
                              <a:path w="41275" h="69850">
                                <a:moveTo>
                                  <a:pt x="9004" y="0"/>
                                </a:moveTo>
                                <a:lnTo>
                                  <a:pt x="0" y="30860"/>
                                </a:lnTo>
                                <a:lnTo>
                                  <a:pt x="31661" y="69341"/>
                                </a:lnTo>
                                <a:lnTo>
                                  <a:pt x="40893" y="37591"/>
                                </a:lnTo>
                                <a:lnTo>
                                  <a:pt x="9004" y="0"/>
                                </a:lnTo>
                                <a:close/>
                              </a:path>
                            </a:pathLst>
                          </a:custGeom>
                          <a:solidFill>
                            <a:srgbClr val="4E4E4E"/>
                          </a:solidFill>
                        </wps:spPr>
                        <wps:bodyPr wrap="square" lIns="0" tIns="0" rIns="0" bIns="0" rtlCol="0">
                          <a:prstTxWarp prst="textNoShape">
                            <a:avLst/>
                          </a:prstTxWarp>
                          <a:noAutofit/>
                        </wps:bodyPr>
                      </wps:wsp>
                      <wps:wsp>
                        <wps:cNvPr id="41" name="Graphic 41"/>
                        <wps:cNvSpPr/>
                        <wps:spPr>
                          <a:xfrm>
                            <a:off x="181952" y="400684"/>
                            <a:ext cx="32384" cy="38100"/>
                          </a:xfrm>
                          <a:custGeom>
                            <a:avLst/>
                            <a:gdLst/>
                            <a:ahLst/>
                            <a:cxnLst/>
                            <a:rect l="l" t="t" r="r" b="b"/>
                            <a:pathLst>
                              <a:path w="32384" h="38100">
                                <a:moveTo>
                                  <a:pt x="31889" y="37591"/>
                                </a:moveTo>
                                <a:lnTo>
                                  <a:pt x="0" y="0"/>
                                </a:lnTo>
                              </a:path>
                            </a:pathLst>
                          </a:custGeom>
                          <a:ln w="3048">
                            <a:solidFill>
                              <a:srgbClr val="4E4E4E"/>
                            </a:solidFill>
                            <a:prstDash val="solid"/>
                          </a:ln>
                        </wps:spPr>
                        <wps:bodyPr wrap="square" lIns="0" tIns="0" rIns="0" bIns="0" rtlCol="0">
                          <a:prstTxWarp prst="textNoShape">
                            <a:avLst/>
                          </a:prstTxWarp>
                          <a:noAutofit/>
                        </wps:bodyPr>
                      </wps:wsp>
                      <wps:wsp>
                        <wps:cNvPr id="42" name="Graphic 42"/>
                        <wps:cNvSpPr/>
                        <wps:spPr>
                          <a:xfrm>
                            <a:off x="180454" y="400684"/>
                            <a:ext cx="33655" cy="43180"/>
                          </a:xfrm>
                          <a:custGeom>
                            <a:avLst/>
                            <a:gdLst/>
                            <a:ahLst/>
                            <a:cxnLst/>
                            <a:rect l="l" t="t" r="r" b="b"/>
                            <a:pathLst>
                              <a:path w="33655" h="43180">
                                <a:moveTo>
                                  <a:pt x="1498" y="0"/>
                                </a:moveTo>
                                <a:lnTo>
                                  <a:pt x="0" y="5079"/>
                                </a:lnTo>
                                <a:lnTo>
                                  <a:pt x="31851" y="42925"/>
                                </a:lnTo>
                                <a:lnTo>
                                  <a:pt x="33388" y="37591"/>
                                </a:lnTo>
                                <a:lnTo>
                                  <a:pt x="1498" y="0"/>
                                </a:lnTo>
                                <a:close/>
                              </a:path>
                            </a:pathLst>
                          </a:custGeom>
                          <a:solidFill>
                            <a:srgbClr val="4E4E4E"/>
                          </a:solidFill>
                        </wps:spPr>
                        <wps:bodyPr wrap="square" lIns="0" tIns="0" rIns="0" bIns="0" rtlCol="0">
                          <a:prstTxWarp prst="textNoShape">
                            <a:avLst/>
                          </a:prstTxWarp>
                          <a:noAutofit/>
                        </wps:bodyPr>
                      </wps:wsp>
                      <wps:wsp>
                        <wps:cNvPr id="43" name="Graphic 43"/>
                        <wps:cNvSpPr/>
                        <wps:spPr>
                          <a:xfrm>
                            <a:off x="178955" y="405765"/>
                            <a:ext cx="33655" cy="43180"/>
                          </a:xfrm>
                          <a:custGeom>
                            <a:avLst/>
                            <a:gdLst/>
                            <a:ahLst/>
                            <a:cxnLst/>
                            <a:rect l="l" t="t" r="r" b="b"/>
                            <a:pathLst>
                              <a:path w="33655" h="43180">
                                <a:moveTo>
                                  <a:pt x="1498" y="0"/>
                                </a:moveTo>
                                <a:lnTo>
                                  <a:pt x="0" y="5206"/>
                                </a:lnTo>
                                <a:lnTo>
                                  <a:pt x="31813" y="43179"/>
                                </a:lnTo>
                                <a:lnTo>
                                  <a:pt x="33350" y="37846"/>
                                </a:lnTo>
                                <a:lnTo>
                                  <a:pt x="1498" y="0"/>
                                </a:lnTo>
                                <a:close/>
                              </a:path>
                            </a:pathLst>
                          </a:custGeom>
                          <a:solidFill>
                            <a:srgbClr val="4F4F4F"/>
                          </a:solidFill>
                        </wps:spPr>
                        <wps:bodyPr wrap="square" lIns="0" tIns="0" rIns="0" bIns="0" rtlCol="0">
                          <a:prstTxWarp prst="textNoShape">
                            <a:avLst/>
                          </a:prstTxWarp>
                          <a:noAutofit/>
                        </wps:bodyPr>
                      </wps:wsp>
                      <wps:wsp>
                        <wps:cNvPr id="44" name="Graphic 44"/>
                        <wps:cNvSpPr/>
                        <wps:spPr>
                          <a:xfrm>
                            <a:off x="177457" y="410972"/>
                            <a:ext cx="33655" cy="43180"/>
                          </a:xfrm>
                          <a:custGeom>
                            <a:avLst/>
                            <a:gdLst/>
                            <a:ahLst/>
                            <a:cxnLst/>
                            <a:rect l="l" t="t" r="r" b="b"/>
                            <a:pathLst>
                              <a:path w="33655" h="43180">
                                <a:moveTo>
                                  <a:pt x="1498" y="0"/>
                                </a:moveTo>
                                <a:lnTo>
                                  <a:pt x="0" y="5206"/>
                                </a:lnTo>
                                <a:lnTo>
                                  <a:pt x="31775" y="43179"/>
                                </a:lnTo>
                                <a:lnTo>
                                  <a:pt x="33312" y="37973"/>
                                </a:lnTo>
                                <a:lnTo>
                                  <a:pt x="1498" y="0"/>
                                </a:lnTo>
                                <a:close/>
                              </a:path>
                            </a:pathLst>
                          </a:custGeom>
                          <a:solidFill>
                            <a:srgbClr val="505050"/>
                          </a:solidFill>
                        </wps:spPr>
                        <wps:bodyPr wrap="square" lIns="0" tIns="0" rIns="0" bIns="0" rtlCol="0">
                          <a:prstTxWarp prst="textNoShape">
                            <a:avLst/>
                          </a:prstTxWarp>
                          <a:noAutofit/>
                        </wps:bodyPr>
                      </wps:wsp>
                      <wps:wsp>
                        <wps:cNvPr id="45" name="Graphic 45"/>
                        <wps:cNvSpPr/>
                        <wps:spPr>
                          <a:xfrm>
                            <a:off x="175958" y="416179"/>
                            <a:ext cx="33655" cy="43815"/>
                          </a:xfrm>
                          <a:custGeom>
                            <a:avLst/>
                            <a:gdLst/>
                            <a:ahLst/>
                            <a:cxnLst/>
                            <a:rect l="l" t="t" r="r" b="b"/>
                            <a:pathLst>
                              <a:path w="33655" h="43815">
                                <a:moveTo>
                                  <a:pt x="1498" y="0"/>
                                </a:moveTo>
                                <a:lnTo>
                                  <a:pt x="0" y="5080"/>
                                </a:lnTo>
                                <a:lnTo>
                                  <a:pt x="31737" y="43307"/>
                                </a:lnTo>
                                <a:lnTo>
                                  <a:pt x="33274" y="37973"/>
                                </a:lnTo>
                                <a:lnTo>
                                  <a:pt x="1498" y="0"/>
                                </a:lnTo>
                                <a:close/>
                              </a:path>
                            </a:pathLst>
                          </a:custGeom>
                          <a:solidFill>
                            <a:srgbClr val="515151"/>
                          </a:solidFill>
                        </wps:spPr>
                        <wps:bodyPr wrap="square" lIns="0" tIns="0" rIns="0" bIns="0" rtlCol="0">
                          <a:prstTxWarp prst="textNoShape">
                            <a:avLst/>
                          </a:prstTxWarp>
                          <a:noAutofit/>
                        </wps:bodyPr>
                      </wps:wsp>
                      <wps:wsp>
                        <wps:cNvPr id="46" name="Graphic 46"/>
                        <wps:cNvSpPr/>
                        <wps:spPr>
                          <a:xfrm>
                            <a:off x="172948" y="421258"/>
                            <a:ext cx="34925" cy="48895"/>
                          </a:xfrm>
                          <a:custGeom>
                            <a:avLst/>
                            <a:gdLst/>
                            <a:ahLst/>
                            <a:cxnLst/>
                            <a:rect l="l" t="t" r="r" b="b"/>
                            <a:pathLst>
                              <a:path w="34925" h="48895">
                                <a:moveTo>
                                  <a:pt x="34747" y="38227"/>
                                </a:moveTo>
                                <a:lnTo>
                                  <a:pt x="3009" y="0"/>
                                </a:lnTo>
                                <a:lnTo>
                                  <a:pt x="1498" y="5207"/>
                                </a:lnTo>
                                <a:lnTo>
                                  <a:pt x="0" y="10287"/>
                                </a:lnTo>
                                <a:lnTo>
                                  <a:pt x="31661" y="48768"/>
                                </a:lnTo>
                                <a:lnTo>
                                  <a:pt x="33197" y="43561"/>
                                </a:lnTo>
                                <a:lnTo>
                                  <a:pt x="34747" y="38227"/>
                                </a:lnTo>
                                <a:close/>
                              </a:path>
                            </a:pathLst>
                          </a:custGeom>
                          <a:solidFill>
                            <a:srgbClr val="525252"/>
                          </a:solidFill>
                        </wps:spPr>
                        <wps:bodyPr wrap="square" lIns="0" tIns="0" rIns="0" bIns="0" rtlCol="0">
                          <a:prstTxWarp prst="textNoShape">
                            <a:avLst/>
                          </a:prstTxWarp>
                          <a:noAutofit/>
                        </wps:bodyPr>
                      </wps:wsp>
                      <wps:wsp>
                        <wps:cNvPr id="47" name="Graphic 47"/>
                        <wps:cNvSpPr/>
                        <wps:spPr>
                          <a:xfrm>
                            <a:off x="165506" y="431545"/>
                            <a:ext cx="39370" cy="57785"/>
                          </a:xfrm>
                          <a:custGeom>
                            <a:avLst/>
                            <a:gdLst/>
                            <a:ahLst/>
                            <a:cxnLst/>
                            <a:rect l="l" t="t" r="r" b="b"/>
                            <a:pathLst>
                              <a:path w="39370" h="57785">
                                <a:moveTo>
                                  <a:pt x="7442" y="0"/>
                                </a:moveTo>
                                <a:lnTo>
                                  <a:pt x="0" y="18288"/>
                                </a:lnTo>
                                <a:lnTo>
                                  <a:pt x="31470" y="57276"/>
                                </a:lnTo>
                                <a:lnTo>
                                  <a:pt x="39103" y="38480"/>
                                </a:lnTo>
                                <a:lnTo>
                                  <a:pt x="7442" y="0"/>
                                </a:lnTo>
                                <a:close/>
                              </a:path>
                            </a:pathLst>
                          </a:custGeom>
                          <a:solidFill>
                            <a:srgbClr val="535353"/>
                          </a:solidFill>
                        </wps:spPr>
                        <wps:bodyPr wrap="square" lIns="0" tIns="0" rIns="0" bIns="0" rtlCol="0">
                          <a:prstTxWarp prst="textNoShape">
                            <a:avLst/>
                          </a:prstTxWarp>
                          <a:noAutofit/>
                        </wps:bodyPr>
                      </wps:wsp>
                      <wps:wsp>
                        <wps:cNvPr id="48" name="Graphic 48"/>
                        <wps:cNvSpPr/>
                        <wps:spPr>
                          <a:xfrm>
                            <a:off x="172948" y="431545"/>
                            <a:ext cx="31750" cy="38735"/>
                          </a:xfrm>
                          <a:custGeom>
                            <a:avLst/>
                            <a:gdLst/>
                            <a:ahLst/>
                            <a:cxnLst/>
                            <a:rect l="l" t="t" r="r" b="b"/>
                            <a:pathLst>
                              <a:path w="31750" h="38735">
                                <a:moveTo>
                                  <a:pt x="31661" y="38480"/>
                                </a:moveTo>
                                <a:lnTo>
                                  <a:pt x="0" y="0"/>
                                </a:lnTo>
                              </a:path>
                            </a:pathLst>
                          </a:custGeom>
                          <a:ln w="3048">
                            <a:solidFill>
                              <a:srgbClr val="535353"/>
                            </a:solidFill>
                            <a:prstDash val="solid"/>
                          </a:ln>
                        </wps:spPr>
                        <wps:bodyPr wrap="square" lIns="0" tIns="0" rIns="0" bIns="0" rtlCol="0">
                          <a:prstTxWarp prst="textNoShape">
                            <a:avLst/>
                          </a:prstTxWarp>
                          <a:noAutofit/>
                        </wps:bodyPr>
                      </wps:wsp>
                      <wps:wsp>
                        <wps:cNvPr id="49" name="Graphic 49"/>
                        <wps:cNvSpPr/>
                        <wps:spPr>
                          <a:xfrm>
                            <a:off x="171094" y="431545"/>
                            <a:ext cx="33655" cy="43180"/>
                          </a:xfrm>
                          <a:custGeom>
                            <a:avLst/>
                            <a:gdLst/>
                            <a:ahLst/>
                            <a:cxnLst/>
                            <a:rect l="l" t="t" r="r" b="b"/>
                            <a:pathLst>
                              <a:path w="33655" h="43180">
                                <a:moveTo>
                                  <a:pt x="1854" y="0"/>
                                </a:moveTo>
                                <a:lnTo>
                                  <a:pt x="0" y="4572"/>
                                </a:lnTo>
                                <a:lnTo>
                                  <a:pt x="31610" y="43179"/>
                                </a:lnTo>
                                <a:lnTo>
                                  <a:pt x="33515" y="38480"/>
                                </a:lnTo>
                                <a:lnTo>
                                  <a:pt x="1854" y="0"/>
                                </a:lnTo>
                                <a:close/>
                              </a:path>
                            </a:pathLst>
                          </a:custGeom>
                          <a:solidFill>
                            <a:srgbClr val="535353"/>
                          </a:solidFill>
                        </wps:spPr>
                        <wps:bodyPr wrap="square" lIns="0" tIns="0" rIns="0" bIns="0" rtlCol="0">
                          <a:prstTxWarp prst="textNoShape">
                            <a:avLst/>
                          </a:prstTxWarp>
                          <a:noAutofit/>
                        </wps:bodyPr>
                      </wps:wsp>
                      <wps:wsp>
                        <wps:cNvPr id="50" name="Graphic 50"/>
                        <wps:cNvSpPr/>
                        <wps:spPr>
                          <a:xfrm>
                            <a:off x="169227" y="436118"/>
                            <a:ext cx="33655" cy="43815"/>
                          </a:xfrm>
                          <a:custGeom>
                            <a:avLst/>
                            <a:gdLst/>
                            <a:ahLst/>
                            <a:cxnLst/>
                            <a:rect l="l" t="t" r="r" b="b"/>
                            <a:pathLst>
                              <a:path w="33655" h="43815">
                                <a:moveTo>
                                  <a:pt x="1866" y="0"/>
                                </a:moveTo>
                                <a:lnTo>
                                  <a:pt x="0" y="4572"/>
                                </a:lnTo>
                                <a:lnTo>
                                  <a:pt x="31572" y="43306"/>
                                </a:lnTo>
                                <a:lnTo>
                                  <a:pt x="33477" y="38607"/>
                                </a:lnTo>
                                <a:lnTo>
                                  <a:pt x="1866" y="0"/>
                                </a:lnTo>
                                <a:close/>
                              </a:path>
                            </a:pathLst>
                          </a:custGeom>
                          <a:solidFill>
                            <a:srgbClr val="565656"/>
                          </a:solidFill>
                        </wps:spPr>
                        <wps:bodyPr wrap="square" lIns="0" tIns="0" rIns="0" bIns="0" rtlCol="0">
                          <a:prstTxWarp prst="textNoShape">
                            <a:avLst/>
                          </a:prstTxWarp>
                          <a:noAutofit/>
                        </wps:bodyPr>
                      </wps:wsp>
                      <wps:wsp>
                        <wps:cNvPr id="51" name="Graphic 51"/>
                        <wps:cNvSpPr/>
                        <wps:spPr>
                          <a:xfrm>
                            <a:off x="167360" y="440690"/>
                            <a:ext cx="33655" cy="43815"/>
                          </a:xfrm>
                          <a:custGeom>
                            <a:avLst/>
                            <a:gdLst/>
                            <a:ahLst/>
                            <a:cxnLst/>
                            <a:rect l="l" t="t" r="r" b="b"/>
                            <a:pathLst>
                              <a:path w="33655" h="43815">
                                <a:moveTo>
                                  <a:pt x="1866" y="0"/>
                                </a:moveTo>
                                <a:lnTo>
                                  <a:pt x="0" y="4572"/>
                                </a:lnTo>
                                <a:lnTo>
                                  <a:pt x="31521" y="43433"/>
                                </a:lnTo>
                                <a:lnTo>
                                  <a:pt x="33439" y="38734"/>
                                </a:lnTo>
                                <a:lnTo>
                                  <a:pt x="1866" y="0"/>
                                </a:lnTo>
                                <a:close/>
                              </a:path>
                            </a:pathLst>
                          </a:custGeom>
                          <a:solidFill>
                            <a:srgbClr val="5B5B5B"/>
                          </a:solidFill>
                        </wps:spPr>
                        <wps:bodyPr wrap="square" lIns="0" tIns="0" rIns="0" bIns="0" rtlCol="0">
                          <a:prstTxWarp prst="textNoShape">
                            <a:avLst/>
                          </a:prstTxWarp>
                          <a:noAutofit/>
                        </wps:bodyPr>
                      </wps:wsp>
                      <wps:wsp>
                        <wps:cNvPr id="52" name="Graphic 52"/>
                        <wps:cNvSpPr/>
                        <wps:spPr>
                          <a:xfrm>
                            <a:off x="165506" y="445262"/>
                            <a:ext cx="33655" cy="43815"/>
                          </a:xfrm>
                          <a:custGeom>
                            <a:avLst/>
                            <a:gdLst/>
                            <a:ahLst/>
                            <a:cxnLst/>
                            <a:rect l="l" t="t" r="r" b="b"/>
                            <a:pathLst>
                              <a:path w="33655" h="43815">
                                <a:moveTo>
                                  <a:pt x="1854" y="0"/>
                                </a:moveTo>
                                <a:lnTo>
                                  <a:pt x="0" y="4572"/>
                                </a:lnTo>
                                <a:lnTo>
                                  <a:pt x="31470" y="43560"/>
                                </a:lnTo>
                                <a:lnTo>
                                  <a:pt x="33375" y="38861"/>
                                </a:lnTo>
                                <a:lnTo>
                                  <a:pt x="1854" y="0"/>
                                </a:lnTo>
                                <a:close/>
                              </a:path>
                            </a:pathLst>
                          </a:custGeom>
                          <a:solidFill>
                            <a:srgbClr val="5E5E5E"/>
                          </a:solidFill>
                        </wps:spPr>
                        <wps:bodyPr wrap="square" lIns="0" tIns="0" rIns="0" bIns="0" rtlCol="0">
                          <a:prstTxWarp prst="textNoShape">
                            <a:avLst/>
                          </a:prstTxWarp>
                          <a:noAutofit/>
                        </wps:bodyPr>
                      </wps:wsp>
                      <wps:wsp>
                        <wps:cNvPr id="53" name="Graphic 53"/>
                        <wps:cNvSpPr/>
                        <wps:spPr>
                          <a:xfrm>
                            <a:off x="157975" y="449833"/>
                            <a:ext cx="39370" cy="48895"/>
                          </a:xfrm>
                          <a:custGeom>
                            <a:avLst/>
                            <a:gdLst/>
                            <a:ahLst/>
                            <a:cxnLst/>
                            <a:rect l="l" t="t" r="r" b="b"/>
                            <a:pathLst>
                              <a:path w="39370" h="48895">
                                <a:moveTo>
                                  <a:pt x="7531" y="0"/>
                                </a:moveTo>
                                <a:lnTo>
                                  <a:pt x="0" y="9778"/>
                                </a:lnTo>
                                <a:lnTo>
                                  <a:pt x="31280" y="48894"/>
                                </a:lnTo>
                                <a:lnTo>
                                  <a:pt x="39001" y="38988"/>
                                </a:lnTo>
                                <a:lnTo>
                                  <a:pt x="7531" y="0"/>
                                </a:lnTo>
                                <a:close/>
                              </a:path>
                            </a:pathLst>
                          </a:custGeom>
                          <a:solidFill>
                            <a:srgbClr val="616161"/>
                          </a:solidFill>
                        </wps:spPr>
                        <wps:bodyPr wrap="square" lIns="0" tIns="0" rIns="0" bIns="0" rtlCol="0">
                          <a:prstTxWarp prst="textNoShape">
                            <a:avLst/>
                          </a:prstTxWarp>
                          <a:noAutofit/>
                        </wps:bodyPr>
                      </wps:wsp>
                      <wps:wsp>
                        <wps:cNvPr id="54" name="Graphic 54"/>
                        <wps:cNvSpPr/>
                        <wps:spPr>
                          <a:xfrm>
                            <a:off x="165506" y="449833"/>
                            <a:ext cx="31750" cy="39370"/>
                          </a:xfrm>
                          <a:custGeom>
                            <a:avLst/>
                            <a:gdLst/>
                            <a:ahLst/>
                            <a:cxnLst/>
                            <a:rect l="l" t="t" r="r" b="b"/>
                            <a:pathLst>
                              <a:path w="31750" h="39370">
                                <a:moveTo>
                                  <a:pt x="31470" y="38988"/>
                                </a:moveTo>
                                <a:lnTo>
                                  <a:pt x="0" y="0"/>
                                </a:lnTo>
                              </a:path>
                            </a:pathLst>
                          </a:custGeom>
                          <a:ln w="3048">
                            <a:solidFill>
                              <a:srgbClr val="616161"/>
                            </a:solidFill>
                            <a:prstDash val="solid"/>
                          </a:ln>
                        </wps:spPr>
                        <wps:bodyPr wrap="square" lIns="0" tIns="0" rIns="0" bIns="0" rtlCol="0">
                          <a:prstTxWarp prst="textNoShape">
                            <a:avLst/>
                          </a:prstTxWarp>
                          <a:noAutofit/>
                        </wps:bodyPr>
                      </wps:wsp>
                      <wps:wsp>
                        <wps:cNvPr id="55" name="Graphic 55"/>
                        <wps:cNvSpPr/>
                        <wps:spPr>
                          <a:xfrm>
                            <a:off x="161734" y="449833"/>
                            <a:ext cx="35560" cy="44450"/>
                          </a:xfrm>
                          <a:custGeom>
                            <a:avLst/>
                            <a:gdLst/>
                            <a:ahLst/>
                            <a:cxnLst/>
                            <a:rect l="l" t="t" r="r" b="b"/>
                            <a:pathLst>
                              <a:path w="35560" h="44450">
                                <a:moveTo>
                                  <a:pt x="3771" y="0"/>
                                </a:moveTo>
                                <a:lnTo>
                                  <a:pt x="0" y="4952"/>
                                </a:lnTo>
                                <a:lnTo>
                                  <a:pt x="31381" y="43941"/>
                                </a:lnTo>
                                <a:lnTo>
                                  <a:pt x="35242" y="38988"/>
                                </a:lnTo>
                                <a:lnTo>
                                  <a:pt x="3771" y="0"/>
                                </a:lnTo>
                                <a:close/>
                              </a:path>
                            </a:pathLst>
                          </a:custGeom>
                          <a:solidFill>
                            <a:srgbClr val="616161"/>
                          </a:solidFill>
                        </wps:spPr>
                        <wps:bodyPr wrap="square" lIns="0" tIns="0" rIns="0" bIns="0" rtlCol="0">
                          <a:prstTxWarp prst="textNoShape">
                            <a:avLst/>
                          </a:prstTxWarp>
                          <a:noAutofit/>
                        </wps:bodyPr>
                      </wps:wsp>
                      <wps:wsp>
                        <wps:cNvPr id="56" name="Graphic 56"/>
                        <wps:cNvSpPr/>
                        <wps:spPr>
                          <a:xfrm>
                            <a:off x="157975" y="454787"/>
                            <a:ext cx="35560" cy="44450"/>
                          </a:xfrm>
                          <a:custGeom>
                            <a:avLst/>
                            <a:gdLst/>
                            <a:ahLst/>
                            <a:cxnLst/>
                            <a:rect l="l" t="t" r="r" b="b"/>
                            <a:pathLst>
                              <a:path w="35560" h="44450">
                                <a:moveTo>
                                  <a:pt x="3759" y="0"/>
                                </a:moveTo>
                                <a:lnTo>
                                  <a:pt x="0" y="4825"/>
                                </a:lnTo>
                                <a:lnTo>
                                  <a:pt x="31280" y="43941"/>
                                </a:lnTo>
                                <a:lnTo>
                                  <a:pt x="35140" y="38988"/>
                                </a:lnTo>
                                <a:lnTo>
                                  <a:pt x="3759" y="0"/>
                                </a:lnTo>
                                <a:close/>
                              </a:path>
                            </a:pathLst>
                          </a:custGeom>
                          <a:solidFill>
                            <a:srgbClr val="6C6C6C"/>
                          </a:solidFill>
                        </wps:spPr>
                        <wps:bodyPr wrap="square" lIns="0" tIns="0" rIns="0" bIns="0" rtlCol="0">
                          <a:prstTxWarp prst="textNoShape">
                            <a:avLst/>
                          </a:prstTxWarp>
                          <a:noAutofit/>
                        </wps:bodyPr>
                      </wps:wsp>
                      <wps:wsp>
                        <wps:cNvPr id="57" name="Graphic 57"/>
                        <wps:cNvSpPr/>
                        <wps:spPr>
                          <a:xfrm>
                            <a:off x="148488" y="459612"/>
                            <a:ext cx="41275" cy="44450"/>
                          </a:xfrm>
                          <a:custGeom>
                            <a:avLst/>
                            <a:gdLst/>
                            <a:ahLst/>
                            <a:cxnLst/>
                            <a:rect l="l" t="t" r="r" b="b"/>
                            <a:pathLst>
                              <a:path w="41275" h="44450">
                                <a:moveTo>
                                  <a:pt x="9486" y="0"/>
                                </a:moveTo>
                                <a:lnTo>
                                  <a:pt x="0" y="4952"/>
                                </a:lnTo>
                                <a:lnTo>
                                  <a:pt x="31038" y="44323"/>
                                </a:lnTo>
                                <a:lnTo>
                                  <a:pt x="40766" y="39115"/>
                                </a:lnTo>
                                <a:lnTo>
                                  <a:pt x="9486" y="0"/>
                                </a:lnTo>
                                <a:close/>
                              </a:path>
                            </a:pathLst>
                          </a:custGeom>
                          <a:solidFill>
                            <a:srgbClr val="777777"/>
                          </a:solidFill>
                        </wps:spPr>
                        <wps:bodyPr wrap="square" lIns="0" tIns="0" rIns="0" bIns="0" rtlCol="0">
                          <a:prstTxWarp prst="textNoShape">
                            <a:avLst/>
                          </a:prstTxWarp>
                          <a:noAutofit/>
                        </wps:bodyPr>
                      </wps:wsp>
                      <wps:wsp>
                        <wps:cNvPr id="58" name="Graphic 58"/>
                        <wps:cNvSpPr/>
                        <wps:spPr>
                          <a:xfrm>
                            <a:off x="157975" y="459612"/>
                            <a:ext cx="31750" cy="39370"/>
                          </a:xfrm>
                          <a:custGeom>
                            <a:avLst/>
                            <a:gdLst/>
                            <a:ahLst/>
                            <a:cxnLst/>
                            <a:rect l="l" t="t" r="r" b="b"/>
                            <a:pathLst>
                              <a:path w="31750" h="39370">
                                <a:moveTo>
                                  <a:pt x="31280" y="39115"/>
                                </a:moveTo>
                                <a:lnTo>
                                  <a:pt x="0" y="0"/>
                                </a:lnTo>
                              </a:path>
                            </a:pathLst>
                          </a:custGeom>
                          <a:ln w="3048">
                            <a:solidFill>
                              <a:srgbClr val="777777"/>
                            </a:solidFill>
                            <a:prstDash val="solid"/>
                          </a:ln>
                        </wps:spPr>
                        <wps:bodyPr wrap="square" lIns="0" tIns="0" rIns="0" bIns="0" rtlCol="0">
                          <a:prstTxWarp prst="textNoShape">
                            <a:avLst/>
                          </a:prstTxWarp>
                          <a:noAutofit/>
                        </wps:bodyPr>
                      </wps:wsp>
                      <wps:wsp>
                        <wps:cNvPr id="59" name="Graphic 59"/>
                        <wps:cNvSpPr/>
                        <wps:spPr>
                          <a:xfrm>
                            <a:off x="153225" y="459612"/>
                            <a:ext cx="36195" cy="41910"/>
                          </a:xfrm>
                          <a:custGeom>
                            <a:avLst/>
                            <a:gdLst/>
                            <a:ahLst/>
                            <a:cxnLst/>
                            <a:rect l="l" t="t" r="r" b="b"/>
                            <a:pathLst>
                              <a:path w="36195" h="41910">
                                <a:moveTo>
                                  <a:pt x="4749" y="0"/>
                                </a:moveTo>
                                <a:lnTo>
                                  <a:pt x="0" y="2539"/>
                                </a:lnTo>
                                <a:lnTo>
                                  <a:pt x="31165" y="41782"/>
                                </a:lnTo>
                                <a:lnTo>
                                  <a:pt x="36029" y="39115"/>
                                </a:lnTo>
                                <a:lnTo>
                                  <a:pt x="4749" y="0"/>
                                </a:lnTo>
                                <a:close/>
                              </a:path>
                            </a:pathLst>
                          </a:custGeom>
                          <a:solidFill>
                            <a:srgbClr val="777777"/>
                          </a:solidFill>
                        </wps:spPr>
                        <wps:bodyPr wrap="square" lIns="0" tIns="0" rIns="0" bIns="0" rtlCol="0">
                          <a:prstTxWarp prst="textNoShape">
                            <a:avLst/>
                          </a:prstTxWarp>
                          <a:noAutofit/>
                        </wps:bodyPr>
                      </wps:wsp>
                      <wps:wsp>
                        <wps:cNvPr id="60" name="Graphic 60"/>
                        <wps:cNvSpPr/>
                        <wps:spPr>
                          <a:xfrm>
                            <a:off x="148488" y="462152"/>
                            <a:ext cx="36195" cy="41910"/>
                          </a:xfrm>
                          <a:custGeom>
                            <a:avLst/>
                            <a:gdLst/>
                            <a:ahLst/>
                            <a:cxnLst/>
                            <a:rect l="l" t="t" r="r" b="b"/>
                            <a:pathLst>
                              <a:path w="36195" h="41910">
                                <a:moveTo>
                                  <a:pt x="4737" y="0"/>
                                </a:moveTo>
                                <a:lnTo>
                                  <a:pt x="0" y="2413"/>
                                </a:lnTo>
                                <a:lnTo>
                                  <a:pt x="31038" y="41783"/>
                                </a:lnTo>
                                <a:lnTo>
                                  <a:pt x="35902" y="39243"/>
                                </a:lnTo>
                                <a:lnTo>
                                  <a:pt x="4737" y="0"/>
                                </a:lnTo>
                                <a:close/>
                              </a:path>
                            </a:pathLst>
                          </a:custGeom>
                          <a:solidFill>
                            <a:srgbClr val="7B7B7B"/>
                          </a:solidFill>
                        </wps:spPr>
                        <wps:bodyPr wrap="square" lIns="0" tIns="0" rIns="0" bIns="0" rtlCol="0">
                          <a:prstTxWarp prst="textNoShape">
                            <a:avLst/>
                          </a:prstTxWarp>
                          <a:noAutofit/>
                        </wps:bodyPr>
                      </wps:wsp>
                      <wps:wsp>
                        <wps:cNvPr id="61" name="Graphic 61"/>
                        <wps:cNvSpPr/>
                        <wps:spPr>
                          <a:xfrm>
                            <a:off x="148488" y="464566"/>
                            <a:ext cx="31115" cy="48895"/>
                          </a:xfrm>
                          <a:custGeom>
                            <a:avLst/>
                            <a:gdLst/>
                            <a:ahLst/>
                            <a:cxnLst/>
                            <a:rect l="l" t="t" r="r" b="b"/>
                            <a:pathLst>
                              <a:path w="31115" h="48895">
                                <a:moveTo>
                                  <a:pt x="0" y="0"/>
                                </a:moveTo>
                                <a:lnTo>
                                  <a:pt x="0" y="9017"/>
                                </a:lnTo>
                                <a:lnTo>
                                  <a:pt x="31038" y="48513"/>
                                </a:lnTo>
                                <a:lnTo>
                                  <a:pt x="31038" y="39370"/>
                                </a:lnTo>
                                <a:lnTo>
                                  <a:pt x="0" y="0"/>
                                </a:lnTo>
                                <a:close/>
                              </a:path>
                            </a:pathLst>
                          </a:custGeom>
                          <a:solidFill>
                            <a:srgbClr val="393939"/>
                          </a:solidFill>
                        </wps:spPr>
                        <wps:bodyPr wrap="square" lIns="0" tIns="0" rIns="0" bIns="0" rtlCol="0">
                          <a:prstTxWarp prst="textNoShape">
                            <a:avLst/>
                          </a:prstTxWarp>
                          <a:noAutofit/>
                        </wps:bodyPr>
                      </wps:wsp>
                      <wps:wsp>
                        <wps:cNvPr id="62" name="Graphic 62"/>
                        <wps:cNvSpPr/>
                        <wps:spPr>
                          <a:xfrm>
                            <a:off x="148488" y="464566"/>
                            <a:ext cx="31115" cy="39370"/>
                          </a:xfrm>
                          <a:custGeom>
                            <a:avLst/>
                            <a:gdLst/>
                            <a:ahLst/>
                            <a:cxnLst/>
                            <a:rect l="l" t="t" r="r" b="b"/>
                            <a:pathLst>
                              <a:path w="31115" h="39370">
                                <a:moveTo>
                                  <a:pt x="31038" y="39370"/>
                                </a:moveTo>
                                <a:lnTo>
                                  <a:pt x="0" y="0"/>
                                </a:lnTo>
                              </a:path>
                            </a:pathLst>
                          </a:custGeom>
                          <a:ln w="3048">
                            <a:solidFill>
                              <a:srgbClr val="393939"/>
                            </a:solidFill>
                            <a:prstDash val="solid"/>
                          </a:ln>
                        </wps:spPr>
                        <wps:bodyPr wrap="square" lIns="0" tIns="0" rIns="0" bIns="0" rtlCol="0">
                          <a:prstTxWarp prst="textNoShape">
                            <a:avLst/>
                          </a:prstTxWarp>
                          <a:noAutofit/>
                        </wps:bodyPr>
                      </wps:wsp>
                      <pic:pic>
                        <pic:nvPicPr>
                          <pic:cNvPr id="63" name="Image 63"/>
                          <pic:cNvPicPr/>
                        </pic:nvPicPr>
                        <pic:blipFill>
                          <a:blip r:embed="rId5" cstate="print"/>
                          <a:stretch>
                            <a:fillRect/>
                          </a:stretch>
                        </pic:blipFill>
                        <pic:spPr>
                          <a:xfrm>
                            <a:off x="179527" y="170434"/>
                            <a:ext cx="209397" cy="342645"/>
                          </a:xfrm>
                          <a:prstGeom prst="rect">
                            <a:avLst/>
                          </a:prstGeom>
                        </pic:spPr>
                      </pic:pic>
                      <pic:pic>
                        <pic:nvPicPr>
                          <pic:cNvPr id="64" name="Image 64"/>
                          <pic:cNvPicPr/>
                        </pic:nvPicPr>
                        <pic:blipFill>
                          <a:blip r:embed="rId6" cstate="print"/>
                          <a:stretch>
                            <a:fillRect/>
                          </a:stretch>
                        </pic:blipFill>
                        <pic:spPr>
                          <a:xfrm>
                            <a:off x="357644" y="165671"/>
                            <a:ext cx="193040" cy="193039"/>
                          </a:xfrm>
                          <a:prstGeom prst="rect">
                            <a:avLst/>
                          </a:prstGeom>
                        </pic:spPr>
                      </pic:pic>
                      <wps:wsp>
                        <wps:cNvPr id="65" name="Graphic 65"/>
                        <wps:cNvSpPr/>
                        <wps:spPr>
                          <a:xfrm>
                            <a:off x="267042" y="380365"/>
                            <a:ext cx="45085" cy="79375"/>
                          </a:xfrm>
                          <a:custGeom>
                            <a:avLst/>
                            <a:gdLst/>
                            <a:ahLst/>
                            <a:cxnLst/>
                            <a:rect l="l" t="t" r="r" b="b"/>
                            <a:pathLst>
                              <a:path w="45085" h="79375">
                                <a:moveTo>
                                  <a:pt x="0" y="0"/>
                                </a:moveTo>
                                <a:lnTo>
                                  <a:pt x="10210" y="40767"/>
                                </a:lnTo>
                                <a:lnTo>
                                  <a:pt x="44526" y="78994"/>
                                </a:lnTo>
                                <a:lnTo>
                                  <a:pt x="34048" y="37210"/>
                                </a:lnTo>
                                <a:lnTo>
                                  <a:pt x="0" y="0"/>
                                </a:lnTo>
                                <a:close/>
                              </a:path>
                            </a:pathLst>
                          </a:custGeom>
                          <a:solidFill>
                            <a:srgbClr val="404040"/>
                          </a:solidFill>
                        </wps:spPr>
                        <wps:bodyPr wrap="square" lIns="0" tIns="0" rIns="0" bIns="0" rtlCol="0">
                          <a:prstTxWarp prst="textNoShape">
                            <a:avLst/>
                          </a:prstTxWarp>
                          <a:noAutofit/>
                        </wps:bodyPr>
                      </wps:wsp>
                      <wps:wsp>
                        <wps:cNvPr id="66" name="Graphic 66"/>
                        <wps:cNvSpPr/>
                        <wps:spPr>
                          <a:xfrm>
                            <a:off x="267042" y="380365"/>
                            <a:ext cx="34290" cy="37465"/>
                          </a:xfrm>
                          <a:custGeom>
                            <a:avLst/>
                            <a:gdLst/>
                            <a:ahLst/>
                            <a:cxnLst/>
                            <a:rect l="l" t="t" r="r" b="b"/>
                            <a:pathLst>
                              <a:path w="34290" h="37465">
                                <a:moveTo>
                                  <a:pt x="34048" y="37210"/>
                                </a:moveTo>
                                <a:lnTo>
                                  <a:pt x="0" y="0"/>
                                </a:lnTo>
                              </a:path>
                            </a:pathLst>
                          </a:custGeom>
                          <a:ln w="3048">
                            <a:solidFill>
                              <a:srgbClr val="404040"/>
                            </a:solidFill>
                            <a:prstDash val="solid"/>
                          </a:ln>
                        </wps:spPr>
                        <wps:bodyPr wrap="square" lIns="0" tIns="0" rIns="0" bIns="0" rtlCol="0">
                          <a:prstTxWarp prst="textNoShape">
                            <a:avLst/>
                          </a:prstTxWarp>
                          <a:noAutofit/>
                        </wps:bodyPr>
                      </wps:wsp>
                      <wps:wsp>
                        <wps:cNvPr id="67" name="Graphic 67"/>
                        <wps:cNvSpPr/>
                        <wps:spPr>
                          <a:xfrm>
                            <a:off x="277253" y="421131"/>
                            <a:ext cx="38735" cy="57150"/>
                          </a:xfrm>
                          <a:custGeom>
                            <a:avLst/>
                            <a:gdLst/>
                            <a:ahLst/>
                            <a:cxnLst/>
                            <a:rect l="l" t="t" r="r" b="b"/>
                            <a:pathLst>
                              <a:path w="38735" h="57150">
                                <a:moveTo>
                                  <a:pt x="0" y="0"/>
                                </a:moveTo>
                                <a:lnTo>
                                  <a:pt x="4254" y="18160"/>
                                </a:lnTo>
                                <a:lnTo>
                                  <a:pt x="38671" y="56768"/>
                                </a:lnTo>
                                <a:lnTo>
                                  <a:pt x="34315" y="38226"/>
                                </a:lnTo>
                                <a:lnTo>
                                  <a:pt x="0" y="0"/>
                                </a:lnTo>
                                <a:close/>
                              </a:path>
                            </a:pathLst>
                          </a:custGeom>
                          <a:solidFill>
                            <a:srgbClr val="404040"/>
                          </a:solidFill>
                        </wps:spPr>
                        <wps:bodyPr wrap="square" lIns="0" tIns="0" rIns="0" bIns="0" rtlCol="0">
                          <a:prstTxWarp prst="textNoShape">
                            <a:avLst/>
                          </a:prstTxWarp>
                          <a:noAutofit/>
                        </wps:bodyPr>
                      </wps:wsp>
                      <wps:wsp>
                        <wps:cNvPr id="68" name="Graphic 68"/>
                        <wps:cNvSpPr/>
                        <wps:spPr>
                          <a:xfrm>
                            <a:off x="277253" y="421131"/>
                            <a:ext cx="34925" cy="38735"/>
                          </a:xfrm>
                          <a:custGeom>
                            <a:avLst/>
                            <a:gdLst/>
                            <a:ahLst/>
                            <a:cxnLst/>
                            <a:rect l="l" t="t" r="r" b="b"/>
                            <a:pathLst>
                              <a:path w="34925" h="38735">
                                <a:moveTo>
                                  <a:pt x="34315" y="38226"/>
                                </a:moveTo>
                                <a:lnTo>
                                  <a:pt x="0" y="0"/>
                                </a:lnTo>
                              </a:path>
                            </a:pathLst>
                          </a:custGeom>
                          <a:ln w="3048">
                            <a:solidFill>
                              <a:srgbClr val="404040"/>
                            </a:solidFill>
                            <a:prstDash val="solid"/>
                          </a:ln>
                        </wps:spPr>
                        <wps:bodyPr wrap="square" lIns="0" tIns="0" rIns="0" bIns="0" rtlCol="0">
                          <a:prstTxWarp prst="textNoShape">
                            <a:avLst/>
                          </a:prstTxWarp>
                          <a:noAutofit/>
                        </wps:bodyPr>
                      </wps:wsp>
                      <wps:wsp>
                        <wps:cNvPr id="69" name="Graphic 69"/>
                        <wps:cNvSpPr/>
                        <wps:spPr>
                          <a:xfrm>
                            <a:off x="281508" y="439293"/>
                            <a:ext cx="35560" cy="48260"/>
                          </a:xfrm>
                          <a:custGeom>
                            <a:avLst/>
                            <a:gdLst/>
                            <a:ahLst/>
                            <a:cxnLst/>
                            <a:rect l="l" t="t" r="r" b="b"/>
                            <a:pathLst>
                              <a:path w="35560" h="48260">
                                <a:moveTo>
                                  <a:pt x="0" y="0"/>
                                </a:moveTo>
                                <a:lnTo>
                                  <a:pt x="850" y="8890"/>
                                </a:lnTo>
                                <a:lnTo>
                                  <a:pt x="35293" y="47751"/>
                                </a:lnTo>
                                <a:lnTo>
                                  <a:pt x="34416" y="38607"/>
                                </a:lnTo>
                                <a:lnTo>
                                  <a:pt x="0" y="0"/>
                                </a:lnTo>
                                <a:close/>
                              </a:path>
                            </a:pathLst>
                          </a:custGeom>
                          <a:solidFill>
                            <a:srgbClr val="3B3B3B"/>
                          </a:solidFill>
                        </wps:spPr>
                        <wps:bodyPr wrap="square" lIns="0" tIns="0" rIns="0" bIns="0" rtlCol="0">
                          <a:prstTxWarp prst="textNoShape">
                            <a:avLst/>
                          </a:prstTxWarp>
                          <a:noAutofit/>
                        </wps:bodyPr>
                      </wps:wsp>
                      <wps:wsp>
                        <wps:cNvPr id="70" name="Graphic 70"/>
                        <wps:cNvSpPr/>
                        <wps:spPr>
                          <a:xfrm>
                            <a:off x="281508" y="439293"/>
                            <a:ext cx="34925" cy="38735"/>
                          </a:xfrm>
                          <a:custGeom>
                            <a:avLst/>
                            <a:gdLst/>
                            <a:ahLst/>
                            <a:cxnLst/>
                            <a:rect l="l" t="t" r="r" b="b"/>
                            <a:pathLst>
                              <a:path w="34925" h="38735">
                                <a:moveTo>
                                  <a:pt x="34416" y="38607"/>
                                </a:moveTo>
                                <a:lnTo>
                                  <a:pt x="0" y="0"/>
                                </a:lnTo>
                              </a:path>
                            </a:pathLst>
                          </a:custGeom>
                          <a:ln w="3048">
                            <a:solidFill>
                              <a:srgbClr val="3B3B3B"/>
                            </a:solidFill>
                            <a:prstDash val="solid"/>
                          </a:ln>
                        </wps:spPr>
                        <wps:bodyPr wrap="square" lIns="0" tIns="0" rIns="0" bIns="0" rtlCol="0">
                          <a:prstTxWarp prst="textNoShape">
                            <a:avLst/>
                          </a:prstTxWarp>
                          <a:noAutofit/>
                        </wps:bodyPr>
                      </wps:wsp>
                      <wps:wsp>
                        <wps:cNvPr id="71" name="Graphic 71"/>
                        <wps:cNvSpPr/>
                        <wps:spPr>
                          <a:xfrm>
                            <a:off x="279247" y="448183"/>
                            <a:ext cx="38100" cy="50800"/>
                          </a:xfrm>
                          <a:custGeom>
                            <a:avLst/>
                            <a:gdLst/>
                            <a:ahLst/>
                            <a:cxnLst/>
                            <a:rect l="l" t="t" r="r" b="b"/>
                            <a:pathLst>
                              <a:path w="38100" h="50800">
                                <a:moveTo>
                                  <a:pt x="3111" y="0"/>
                                </a:moveTo>
                                <a:lnTo>
                                  <a:pt x="0" y="11175"/>
                                </a:lnTo>
                                <a:lnTo>
                                  <a:pt x="34353" y="50291"/>
                                </a:lnTo>
                                <a:lnTo>
                                  <a:pt x="37553" y="38861"/>
                                </a:lnTo>
                                <a:lnTo>
                                  <a:pt x="3111" y="0"/>
                                </a:lnTo>
                                <a:close/>
                              </a:path>
                            </a:pathLst>
                          </a:custGeom>
                          <a:solidFill>
                            <a:srgbClr val="4F4F4F"/>
                          </a:solidFill>
                        </wps:spPr>
                        <wps:bodyPr wrap="square" lIns="0" tIns="0" rIns="0" bIns="0" rtlCol="0">
                          <a:prstTxWarp prst="textNoShape">
                            <a:avLst/>
                          </a:prstTxWarp>
                          <a:noAutofit/>
                        </wps:bodyPr>
                      </wps:wsp>
                      <wps:wsp>
                        <wps:cNvPr id="72" name="Graphic 72"/>
                        <wps:cNvSpPr/>
                        <wps:spPr>
                          <a:xfrm>
                            <a:off x="282359" y="448183"/>
                            <a:ext cx="34925" cy="39370"/>
                          </a:xfrm>
                          <a:custGeom>
                            <a:avLst/>
                            <a:gdLst/>
                            <a:ahLst/>
                            <a:cxnLst/>
                            <a:rect l="l" t="t" r="r" b="b"/>
                            <a:pathLst>
                              <a:path w="34925" h="39370">
                                <a:moveTo>
                                  <a:pt x="34442" y="38861"/>
                                </a:moveTo>
                                <a:lnTo>
                                  <a:pt x="0" y="0"/>
                                </a:lnTo>
                              </a:path>
                            </a:pathLst>
                          </a:custGeom>
                          <a:ln w="3048">
                            <a:solidFill>
                              <a:srgbClr val="4F4F4F"/>
                            </a:solidFill>
                            <a:prstDash val="solid"/>
                          </a:ln>
                        </wps:spPr>
                        <wps:bodyPr wrap="square" lIns="0" tIns="0" rIns="0" bIns="0" rtlCol="0">
                          <a:prstTxWarp prst="textNoShape">
                            <a:avLst/>
                          </a:prstTxWarp>
                          <a:noAutofit/>
                        </wps:bodyPr>
                      </wps:wsp>
                      <wps:wsp>
                        <wps:cNvPr id="73" name="Graphic 73"/>
                        <wps:cNvSpPr/>
                        <wps:spPr>
                          <a:xfrm>
                            <a:off x="273088" y="459358"/>
                            <a:ext cx="40640" cy="43180"/>
                          </a:xfrm>
                          <a:custGeom>
                            <a:avLst/>
                            <a:gdLst/>
                            <a:ahLst/>
                            <a:cxnLst/>
                            <a:rect l="l" t="t" r="r" b="b"/>
                            <a:pathLst>
                              <a:path w="40640" h="43180">
                                <a:moveTo>
                                  <a:pt x="6159" y="0"/>
                                </a:moveTo>
                                <a:lnTo>
                                  <a:pt x="0" y="3936"/>
                                </a:lnTo>
                                <a:lnTo>
                                  <a:pt x="34201" y="43179"/>
                                </a:lnTo>
                                <a:lnTo>
                                  <a:pt x="40513" y="39115"/>
                                </a:lnTo>
                                <a:lnTo>
                                  <a:pt x="6159" y="0"/>
                                </a:lnTo>
                                <a:close/>
                              </a:path>
                            </a:pathLst>
                          </a:custGeom>
                          <a:solidFill>
                            <a:srgbClr val="4F4F4F"/>
                          </a:solidFill>
                        </wps:spPr>
                        <wps:bodyPr wrap="square" lIns="0" tIns="0" rIns="0" bIns="0" rtlCol="0">
                          <a:prstTxWarp prst="textNoShape">
                            <a:avLst/>
                          </a:prstTxWarp>
                          <a:noAutofit/>
                        </wps:bodyPr>
                      </wps:wsp>
                      <wps:wsp>
                        <wps:cNvPr id="74" name="Graphic 74"/>
                        <wps:cNvSpPr/>
                        <wps:spPr>
                          <a:xfrm>
                            <a:off x="279247" y="459358"/>
                            <a:ext cx="34925" cy="39370"/>
                          </a:xfrm>
                          <a:custGeom>
                            <a:avLst/>
                            <a:gdLst/>
                            <a:ahLst/>
                            <a:cxnLst/>
                            <a:rect l="l" t="t" r="r" b="b"/>
                            <a:pathLst>
                              <a:path w="34925" h="39370">
                                <a:moveTo>
                                  <a:pt x="34353" y="39115"/>
                                </a:moveTo>
                                <a:lnTo>
                                  <a:pt x="0" y="0"/>
                                </a:lnTo>
                              </a:path>
                            </a:pathLst>
                          </a:custGeom>
                          <a:ln w="3048">
                            <a:solidFill>
                              <a:srgbClr val="4F4F4F"/>
                            </a:solidFill>
                            <a:prstDash val="solid"/>
                          </a:ln>
                        </wps:spPr>
                        <wps:bodyPr wrap="square" lIns="0" tIns="0" rIns="0" bIns="0" rtlCol="0">
                          <a:prstTxWarp prst="textNoShape">
                            <a:avLst/>
                          </a:prstTxWarp>
                          <a:noAutofit/>
                        </wps:bodyPr>
                      </wps:wsp>
                      <wps:wsp>
                        <wps:cNvPr id="75" name="Graphic 75"/>
                        <wps:cNvSpPr/>
                        <wps:spPr>
                          <a:xfrm>
                            <a:off x="263499" y="463295"/>
                            <a:ext cx="43815" cy="40640"/>
                          </a:xfrm>
                          <a:custGeom>
                            <a:avLst/>
                            <a:gdLst/>
                            <a:ahLst/>
                            <a:cxnLst/>
                            <a:rect l="l" t="t" r="r" b="b"/>
                            <a:pathLst>
                              <a:path w="43815" h="40640">
                                <a:moveTo>
                                  <a:pt x="9588" y="0"/>
                                </a:moveTo>
                                <a:lnTo>
                                  <a:pt x="0" y="1270"/>
                                </a:lnTo>
                                <a:lnTo>
                                  <a:pt x="33959" y="40640"/>
                                </a:lnTo>
                                <a:lnTo>
                                  <a:pt x="43789" y="39243"/>
                                </a:lnTo>
                                <a:lnTo>
                                  <a:pt x="9588" y="0"/>
                                </a:lnTo>
                                <a:close/>
                              </a:path>
                            </a:pathLst>
                          </a:custGeom>
                          <a:solidFill>
                            <a:srgbClr val="858585"/>
                          </a:solidFill>
                        </wps:spPr>
                        <wps:bodyPr wrap="square" lIns="0" tIns="0" rIns="0" bIns="0" rtlCol="0">
                          <a:prstTxWarp prst="textNoShape">
                            <a:avLst/>
                          </a:prstTxWarp>
                          <a:noAutofit/>
                        </wps:bodyPr>
                      </wps:wsp>
                      <wps:wsp>
                        <wps:cNvPr id="76" name="Graphic 76"/>
                        <wps:cNvSpPr/>
                        <wps:spPr>
                          <a:xfrm>
                            <a:off x="273088" y="463295"/>
                            <a:ext cx="34290" cy="39370"/>
                          </a:xfrm>
                          <a:custGeom>
                            <a:avLst/>
                            <a:gdLst/>
                            <a:ahLst/>
                            <a:cxnLst/>
                            <a:rect l="l" t="t" r="r" b="b"/>
                            <a:pathLst>
                              <a:path w="34290" h="39370">
                                <a:moveTo>
                                  <a:pt x="34201" y="39243"/>
                                </a:moveTo>
                                <a:lnTo>
                                  <a:pt x="0" y="0"/>
                                </a:lnTo>
                              </a:path>
                            </a:pathLst>
                          </a:custGeom>
                          <a:ln w="3048">
                            <a:solidFill>
                              <a:srgbClr val="858585"/>
                            </a:solidFill>
                            <a:prstDash val="solid"/>
                          </a:ln>
                        </wps:spPr>
                        <wps:bodyPr wrap="square" lIns="0" tIns="0" rIns="0" bIns="0" rtlCol="0">
                          <a:prstTxWarp prst="textNoShape">
                            <a:avLst/>
                          </a:prstTxWarp>
                          <a:noAutofit/>
                        </wps:bodyPr>
                      </wps:wsp>
                      <wps:wsp>
                        <wps:cNvPr id="77" name="Graphic 77"/>
                        <wps:cNvSpPr/>
                        <wps:spPr>
                          <a:xfrm>
                            <a:off x="259664" y="464566"/>
                            <a:ext cx="38100" cy="39370"/>
                          </a:xfrm>
                          <a:custGeom>
                            <a:avLst/>
                            <a:gdLst/>
                            <a:ahLst/>
                            <a:cxnLst/>
                            <a:rect l="l" t="t" r="r" b="b"/>
                            <a:pathLst>
                              <a:path w="38100" h="39370">
                                <a:moveTo>
                                  <a:pt x="3835" y="0"/>
                                </a:moveTo>
                                <a:lnTo>
                                  <a:pt x="0" y="0"/>
                                </a:lnTo>
                                <a:lnTo>
                                  <a:pt x="33870" y="39370"/>
                                </a:lnTo>
                                <a:lnTo>
                                  <a:pt x="37795" y="39370"/>
                                </a:lnTo>
                                <a:lnTo>
                                  <a:pt x="3835" y="0"/>
                                </a:lnTo>
                                <a:close/>
                              </a:path>
                            </a:pathLst>
                          </a:custGeom>
                          <a:solidFill>
                            <a:srgbClr val="8A8A8A"/>
                          </a:solidFill>
                        </wps:spPr>
                        <wps:bodyPr wrap="square" lIns="0" tIns="0" rIns="0" bIns="0" rtlCol="0">
                          <a:prstTxWarp prst="textNoShape">
                            <a:avLst/>
                          </a:prstTxWarp>
                          <a:noAutofit/>
                        </wps:bodyPr>
                      </wps:wsp>
                      <wps:wsp>
                        <wps:cNvPr id="78" name="Graphic 78"/>
                        <wps:cNvSpPr/>
                        <wps:spPr>
                          <a:xfrm>
                            <a:off x="263499" y="464566"/>
                            <a:ext cx="34290" cy="39370"/>
                          </a:xfrm>
                          <a:custGeom>
                            <a:avLst/>
                            <a:gdLst/>
                            <a:ahLst/>
                            <a:cxnLst/>
                            <a:rect l="l" t="t" r="r" b="b"/>
                            <a:pathLst>
                              <a:path w="34290" h="39370">
                                <a:moveTo>
                                  <a:pt x="33959" y="39370"/>
                                </a:moveTo>
                                <a:lnTo>
                                  <a:pt x="0" y="0"/>
                                </a:lnTo>
                              </a:path>
                            </a:pathLst>
                          </a:custGeom>
                          <a:ln w="3048">
                            <a:solidFill>
                              <a:srgbClr val="8A8A8A"/>
                            </a:solidFill>
                            <a:prstDash val="solid"/>
                          </a:ln>
                        </wps:spPr>
                        <wps:bodyPr wrap="square" lIns="0" tIns="0" rIns="0" bIns="0" rtlCol="0">
                          <a:prstTxWarp prst="textNoShape">
                            <a:avLst/>
                          </a:prstTxWarp>
                          <a:noAutofit/>
                        </wps:bodyPr>
                      </wps:wsp>
                      <wps:wsp>
                        <wps:cNvPr id="79" name="Graphic 79"/>
                        <wps:cNvSpPr/>
                        <wps:spPr>
                          <a:xfrm>
                            <a:off x="259664" y="464566"/>
                            <a:ext cx="34290" cy="48895"/>
                          </a:xfrm>
                          <a:custGeom>
                            <a:avLst/>
                            <a:gdLst/>
                            <a:ahLst/>
                            <a:cxnLst/>
                            <a:rect l="l" t="t" r="r" b="b"/>
                            <a:pathLst>
                              <a:path w="34290" h="48895">
                                <a:moveTo>
                                  <a:pt x="0" y="0"/>
                                </a:moveTo>
                                <a:lnTo>
                                  <a:pt x="0" y="9017"/>
                                </a:lnTo>
                                <a:lnTo>
                                  <a:pt x="33870" y="48513"/>
                                </a:lnTo>
                                <a:lnTo>
                                  <a:pt x="33870" y="39370"/>
                                </a:lnTo>
                                <a:lnTo>
                                  <a:pt x="0" y="0"/>
                                </a:lnTo>
                                <a:close/>
                              </a:path>
                            </a:pathLst>
                          </a:custGeom>
                          <a:solidFill>
                            <a:srgbClr val="393939"/>
                          </a:solidFill>
                        </wps:spPr>
                        <wps:bodyPr wrap="square" lIns="0" tIns="0" rIns="0" bIns="0" rtlCol="0">
                          <a:prstTxWarp prst="textNoShape">
                            <a:avLst/>
                          </a:prstTxWarp>
                          <a:noAutofit/>
                        </wps:bodyPr>
                      </wps:wsp>
                      <wps:wsp>
                        <wps:cNvPr id="80" name="Graphic 80"/>
                        <wps:cNvSpPr/>
                        <wps:spPr>
                          <a:xfrm>
                            <a:off x="259664" y="464566"/>
                            <a:ext cx="34290" cy="39370"/>
                          </a:xfrm>
                          <a:custGeom>
                            <a:avLst/>
                            <a:gdLst/>
                            <a:ahLst/>
                            <a:cxnLst/>
                            <a:rect l="l" t="t" r="r" b="b"/>
                            <a:pathLst>
                              <a:path w="34290" h="39370">
                                <a:moveTo>
                                  <a:pt x="33870" y="39370"/>
                                </a:moveTo>
                                <a:lnTo>
                                  <a:pt x="0" y="0"/>
                                </a:lnTo>
                              </a:path>
                            </a:pathLst>
                          </a:custGeom>
                          <a:ln w="3047">
                            <a:solidFill>
                              <a:srgbClr val="393939"/>
                            </a:solidFill>
                            <a:prstDash val="solid"/>
                          </a:ln>
                        </wps:spPr>
                        <wps:bodyPr wrap="square" lIns="0" tIns="0" rIns="0" bIns="0" rtlCol="0">
                          <a:prstTxWarp prst="textNoShape">
                            <a:avLst/>
                          </a:prstTxWarp>
                          <a:noAutofit/>
                        </wps:bodyPr>
                      </wps:wsp>
                      <wps:wsp>
                        <wps:cNvPr id="81" name="Graphic 81"/>
                        <wps:cNvSpPr/>
                        <wps:spPr>
                          <a:xfrm>
                            <a:off x="344919" y="461898"/>
                            <a:ext cx="44450" cy="42545"/>
                          </a:xfrm>
                          <a:custGeom>
                            <a:avLst/>
                            <a:gdLst/>
                            <a:ahLst/>
                            <a:cxnLst/>
                            <a:rect l="l" t="t" r="r" b="b"/>
                            <a:pathLst>
                              <a:path w="44450" h="42545">
                                <a:moveTo>
                                  <a:pt x="0" y="0"/>
                                </a:moveTo>
                                <a:lnTo>
                                  <a:pt x="36029" y="39243"/>
                                </a:lnTo>
                                <a:lnTo>
                                  <a:pt x="44005" y="42037"/>
                                </a:lnTo>
                                <a:lnTo>
                                  <a:pt x="7785" y="2667"/>
                                </a:lnTo>
                                <a:lnTo>
                                  <a:pt x="0" y="0"/>
                                </a:lnTo>
                                <a:close/>
                              </a:path>
                            </a:pathLst>
                          </a:custGeom>
                          <a:solidFill>
                            <a:srgbClr val="858585"/>
                          </a:solidFill>
                        </wps:spPr>
                        <wps:bodyPr wrap="square" lIns="0" tIns="0" rIns="0" bIns="0" rtlCol="0">
                          <a:prstTxWarp prst="textNoShape">
                            <a:avLst/>
                          </a:prstTxWarp>
                          <a:noAutofit/>
                        </wps:bodyPr>
                      </wps:wsp>
                      <wps:wsp>
                        <wps:cNvPr id="82" name="Graphic 82"/>
                        <wps:cNvSpPr/>
                        <wps:spPr>
                          <a:xfrm>
                            <a:off x="352704" y="464566"/>
                            <a:ext cx="36830" cy="39370"/>
                          </a:xfrm>
                          <a:custGeom>
                            <a:avLst/>
                            <a:gdLst/>
                            <a:ahLst/>
                            <a:cxnLst/>
                            <a:rect l="l" t="t" r="r" b="b"/>
                            <a:pathLst>
                              <a:path w="36830" h="39370">
                                <a:moveTo>
                                  <a:pt x="36220" y="39370"/>
                                </a:moveTo>
                                <a:lnTo>
                                  <a:pt x="0" y="0"/>
                                </a:lnTo>
                              </a:path>
                            </a:pathLst>
                          </a:custGeom>
                          <a:ln w="3048">
                            <a:solidFill>
                              <a:srgbClr val="858585"/>
                            </a:solidFill>
                            <a:prstDash val="solid"/>
                          </a:ln>
                        </wps:spPr>
                        <wps:bodyPr wrap="square" lIns="0" tIns="0" rIns="0" bIns="0" rtlCol="0">
                          <a:prstTxWarp prst="textNoShape">
                            <a:avLst/>
                          </a:prstTxWarp>
                          <a:noAutofit/>
                        </wps:bodyPr>
                      </wps:wsp>
                      <wps:wsp>
                        <wps:cNvPr id="83" name="Graphic 83"/>
                        <wps:cNvSpPr/>
                        <wps:spPr>
                          <a:xfrm>
                            <a:off x="339090" y="455930"/>
                            <a:ext cx="41910" cy="45720"/>
                          </a:xfrm>
                          <a:custGeom>
                            <a:avLst/>
                            <a:gdLst/>
                            <a:ahLst/>
                            <a:cxnLst/>
                            <a:rect l="l" t="t" r="r" b="b"/>
                            <a:pathLst>
                              <a:path w="41910" h="45720">
                                <a:moveTo>
                                  <a:pt x="0" y="0"/>
                                </a:moveTo>
                                <a:lnTo>
                                  <a:pt x="35877" y="39116"/>
                                </a:lnTo>
                                <a:lnTo>
                                  <a:pt x="41859" y="45212"/>
                                </a:lnTo>
                                <a:lnTo>
                                  <a:pt x="5829" y="5969"/>
                                </a:lnTo>
                                <a:lnTo>
                                  <a:pt x="0" y="0"/>
                                </a:lnTo>
                                <a:close/>
                              </a:path>
                            </a:pathLst>
                          </a:custGeom>
                          <a:solidFill>
                            <a:srgbClr val="7D7D7D"/>
                          </a:solidFill>
                        </wps:spPr>
                        <wps:bodyPr wrap="square" lIns="0" tIns="0" rIns="0" bIns="0" rtlCol="0">
                          <a:prstTxWarp prst="textNoShape">
                            <a:avLst/>
                          </a:prstTxWarp>
                          <a:noAutofit/>
                        </wps:bodyPr>
                      </wps:wsp>
                      <wps:wsp>
                        <wps:cNvPr id="84" name="Graphic 84"/>
                        <wps:cNvSpPr/>
                        <wps:spPr>
                          <a:xfrm>
                            <a:off x="344919" y="461898"/>
                            <a:ext cx="36195" cy="39370"/>
                          </a:xfrm>
                          <a:custGeom>
                            <a:avLst/>
                            <a:gdLst/>
                            <a:ahLst/>
                            <a:cxnLst/>
                            <a:rect l="l" t="t" r="r" b="b"/>
                            <a:pathLst>
                              <a:path w="36195" h="39370">
                                <a:moveTo>
                                  <a:pt x="36029" y="39243"/>
                                </a:moveTo>
                                <a:lnTo>
                                  <a:pt x="0" y="0"/>
                                </a:lnTo>
                              </a:path>
                            </a:pathLst>
                          </a:custGeom>
                          <a:ln w="3048">
                            <a:solidFill>
                              <a:srgbClr val="7D7D7D"/>
                            </a:solidFill>
                            <a:prstDash val="solid"/>
                          </a:ln>
                        </wps:spPr>
                        <wps:bodyPr wrap="square" lIns="0" tIns="0" rIns="0" bIns="0" rtlCol="0">
                          <a:prstTxWarp prst="textNoShape">
                            <a:avLst/>
                          </a:prstTxWarp>
                          <a:noAutofit/>
                        </wps:bodyPr>
                      </wps:wsp>
                      <wps:wsp>
                        <wps:cNvPr id="85" name="Graphic 85"/>
                        <wps:cNvSpPr/>
                        <wps:spPr>
                          <a:xfrm>
                            <a:off x="233578" y="249681"/>
                            <a:ext cx="62865" cy="149860"/>
                          </a:xfrm>
                          <a:custGeom>
                            <a:avLst/>
                            <a:gdLst/>
                            <a:ahLst/>
                            <a:cxnLst/>
                            <a:rect l="l" t="t" r="r" b="b"/>
                            <a:pathLst>
                              <a:path w="62865" h="149860">
                                <a:moveTo>
                                  <a:pt x="0" y="0"/>
                                </a:moveTo>
                                <a:lnTo>
                                  <a:pt x="28651" y="112775"/>
                                </a:lnTo>
                                <a:lnTo>
                                  <a:pt x="62572" y="149478"/>
                                </a:lnTo>
                                <a:lnTo>
                                  <a:pt x="33197" y="33908"/>
                                </a:lnTo>
                                <a:lnTo>
                                  <a:pt x="0" y="0"/>
                                </a:lnTo>
                                <a:close/>
                              </a:path>
                            </a:pathLst>
                          </a:custGeom>
                          <a:solidFill>
                            <a:srgbClr val="404040"/>
                          </a:solidFill>
                        </wps:spPr>
                        <wps:bodyPr wrap="square" lIns="0" tIns="0" rIns="0" bIns="0" rtlCol="0">
                          <a:prstTxWarp prst="textNoShape">
                            <a:avLst/>
                          </a:prstTxWarp>
                          <a:noAutofit/>
                        </wps:bodyPr>
                      </wps:wsp>
                      <wps:wsp>
                        <wps:cNvPr id="86" name="Graphic 86"/>
                        <wps:cNvSpPr/>
                        <wps:spPr>
                          <a:xfrm>
                            <a:off x="233578" y="249681"/>
                            <a:ext cx="33655" cy="34290"/>
                          </a:xfrm>
                          <a:custGeom>
                            <a:avLst/>
                            <a:gdLst/>
                            <a:ahLst/>
                            <a:cxnLst/>
                            <a:rect l="l" t="t" r="r" b="b"/>
                            <a:pathLst>
                              <a:path w="33655" h="34290">
                                <a:moveTo>
                                  <a:pt x="33197" y="33908"/>
                                </a:moveTo>
                                <a:lnTo>
                                  <a:pt x="0" y="0"/>
                                </a:lnTo>
                              </a:path>
                            </a:pathLst>
                          </a:custGeom>
                          <a:ln w="3048">
                            <a:solidFill>
                              <a:srgbClr val="404040"/>
                            </a:solidFill>
                            <a:prstDash val="solid"/>
                          </a:ln>
                        </wps:spPr>
                        <wps:bodyPr wrap="square" lIns="0" tIns="0" rIns="0" bIns="0" rtlCol="0">
                          <a:prstTxWarp prst="textNoShape">
                            <a:avLst/>
                          </a:prstTxWarp>
                          <a:noAutofit/>
                        </wps:bodyPr>
                      </wps:wsp>
                      <wps:wsp>
                        <wps:cNvPr id="87" name="Graphic 87"/>
                        <wps:cNvSpPr/>
                        <wps:spPr>
                          <a:xfrm>
                            <a:off x="204076" y="362458"/>
                            <a:ext cx="92075" cy="36830"/>
                          </a:xfrm>
                          <a:custGeom>
                            <a:avLst/>
                            <a:gdLst/>
                            <a:ahLst/>
                            <a:cxnLst/>
                            <a:rect l="l" t="t" r="r" b="b"/>
                            <a:pathLst>
                              <a:path w="92075" h="36830">
                                <a:moveTo>
                                  <a:pt x="58153" y="0"/>
                                </a:moveTo>
                                <a:lnTo>
                                  <a:pt x="0" y="0"/>
                                </a:lnTo>
                                <a:lnTo>
                                  <a:pt x="32448" y="36702"/>
                                </a:lnTo>
                                <a:lnTo>
                                  <a:pt x="92075" y="36702"/>
                                </a:lnTo>
                                <a:lnTo>
                                  <a:pt x="58153" y="0"/>
                                </a:lnTo>
                                <a:close/>
                              </a:path>
                            </a:pathLst>
                          </a:custGeom>
                          <a:solidFill>
                            <a:srgbClr val="8A8A8A"/>
                          </a:solidFill>
                        </wps:spPr>
                        <wps:bodyPr wrap="square" lIns="0" tIns="0" rIns="0" bIns="0" rtlCol="0">
                          <a:prstTxWarp prst="textNoShape">
                            <a:avLst/>
                          </a:prstTxWarp>
                          <a:noAutofit/>
                        </wps:bodyPr>
                      </wps:wsp>
                      <wps:wsp>
                        <wps:cNvPr id="88" name="Graphic 88"/>
                        <wps:cNvSpPr/>
                        <wps:spPr>
                          <a:xfrm>
                            <a:off x="262229" y="362458"/>
                            <a:ext cx="34290" cy="36830"/>
                          </a:xfrm>
                          <a:custGeom>
                            <a:avLst/>
                            <a:gdLst/>
                            <a:ahLst/>
                            <a:cxnLst/>
                            <a:rect l="l" t="t" r="r" b="b"/>
                            <a:pathLst>
                              <a:path w="34290" h="36830">
                                <a:moveTo>
                                  <a:pt x="33921" y="36702"/>
                                </a:moveTo>
                                <a:lnTo>
                                  <a:pt x="0" y="0"/>
                                </a:lnTo>
                              </a:path>
                            </a:pathLst>
                          </a:custGeom>
                          <a:ln w="3048">
                            <a:solidFill>
                              <a:srgbClr val="8A8A8A"/>
                            </a:solidFill>
                            <a:prstDash val="solid"/>
                          </a:ln>
                        </wps:spPr>
                        <wps:bodyPr wrap="square" lIns="0" tIns="0" rIns="0" bIns="0" rtlCol="0">
                          <a:prstTxWarp prst="textNoShape">
                            <a:avLst/>
                          </a:prstTxWarp>
                          <a:noAutofit/>
                        </wps:bodyPr>
                      </wps:wsp>
                      <wps:wsp>
                        <wps:cNvPr id="89" name="Graphic 89"/>
                        <wps:cNvSpPr/>
                        <wps:spPr>
                          <a:xfrm>
                            <a:off x="200190" y="462280"/>
                            <a:ext cx="45085" cy="41910"/>
                          </a:xfrm>
                          <a:custGeom>
                            <a:avLst/>
                            <a:gdLst/>
                            <a:ahLst/>
                            <a:cxnLst/>
                            <a:rect l="l" t="t" r="r" b="b"/>
                            <a:pathLst>
                              <a:path w="45085" h="41910">
                                <a:moveTo>
                                  <a:pt x="0" y="0"/>
                                </a:moveTo>
                                <a:lnTo>
                                  <a:pt x="32346" y="39243"/>
                                </a:lnTo>
                                <a:lnTo>
                                  <a:pt x="44919" y="41656"/>
                                </a:lnTo>
                                <a:lnTo>
                                  <a:pt x="12255" y="2286"/>
                                </a:lnTo>
                                <a:lnTo>
                                  <a:pt x="0" y="0"/>
                                </a:lnTo>
                                <a:close/>
                              </a:path>
                            </a:pathLst>
                          </a:custGeom>
                          <a:solidFill>
                            <a:srgbClr val="888888"/>
                          </a:solidFill>
                        </wps:spPr>
                        <wps:bodyPr wrap="square" lIns="0" tIns="0" rIns="0" bIns="0" rtlCol="0">
                          <a:prstTxWarp prst="textNoShape">
                            <a:avLst/>
                          </a:prstTxWarp>
                          <a:noAutofit/>
                        </wps:bodyPr>
                      </wps:wsp>
                      <wps:wsp>
                        <wps:cNvPr id="90" name="Graphic 90"/>
                        <wps:cNvSpPr/>
                        <wps:spPr>
                          <a:xfrm>
                            <a:off x="212445" y="464566"/>
                            <a:ext cx="33020" cy="39370"/>
                          </a:xfrm>
                          <a:custGeom>
                            <a:avLst/>
                            <a:gdLst/>
                            <a:ahLst/>
                            <a:cxnLst/>
                            <a:rect l="l" t="t" r="r" b="b"/>
                            <a:pathLst>
                              <a:path w="33020" h="39370">
                                <a:moveTo>
                                  <a:pt x="32664" y="39370"/>
                                </a:moveTo>
                                <a:lnTo>
                                  <a:pt x="0" y="0"/>
                                </a:lnTo>
                              </a:path>
                            </a:pathLst>
                          </a:custGeom>
                          <a:ln w="3048">
                            <a:solidFill>
                              <a:srgbClr val="888888"/>
                            </a:solidFill>
                            <a:prstDash val="solid"/>
                          </a:ln>
                        </wps:spPr>
                        <wps:bodyPr wrap="square" lIns="0" tIns="0" rIns="0" bIns="0" rtlCol="0">
                          <a:prstTxWarp prst="textNoShape">
                            <a:avLst/>
                          </a:prstTxWarp>
                          <a:noAutofit/>
                        </wps:bodyPr>
                      </wps:wsp>
                      <wps:wsp>
                        <wps:cNvPr id="91" name="Graphic 91"/>
                        <wps:cNvSpPr/>
                        <wps:spPr>
                          <a:xfrm>
                            <a:off x="193586" y="458851"/>
                            <a:ext cx="39370" cy="43180"/>
                          </a:xfrm>
                          <a:custGeom>
                            <a:avLst/>
                            <a:gdLst/>
                            <a:ahLst/>
                            <a:cxnLst/>
                            <a:rect l="l" t="t" r="r" b="b"/>
                            <a:pathLst>
                              <a:path w="39370" h="43180">
                                <a:moveTo>
                                  <a:pt x="0" y="0"/>
                                </a:moveTo>
                                <a:lnTo>
                                  <a:pt x="32181" y="39116"/>
                                </a:lnTo>
                                <a:lnTo>
                                  <a:pt x="38950" y="42672"/>
                                </a:lnTo>
                                <a:lnTo>
                                  <a:pt x="6603" y="3428"/>
                                </a:lnTo>
                                <a:lnTo>
                                  <a:pt x="0" y="0"/>
                                </a:lnTo>
                                <a:close/>
                              </a:path>
                            </a:pathLst>
                          </a:custGeom>
                          <a:solidFill>
                            <a:srgbClr val="858585"/>
                          </a:solidFill>
                        </wps:spPr>
                        <wps:bodyPr wrap="square" lIns="0" tIns="0" rIns="0" bIns="0" rtlCol="0">
                          <a:prstTxWarp prst="textNoShape">
                            <a:avLst/>
                          </a:prstTxWarp>
                          <a:noAutofit/>
                        </wps:bodyPr>
                      </wps:wsp>
                      <wps:wsp>
                        <wps:cNvPr id="92" name="Graphic 92"/>
                        <wps:cNvSpPr/>
                        <wps:spPr>
                          <a:xfrm>
                            <a:off x="200190" y="462280"/>
                            <a:ext cx="32384" cy="39370"/>
                          </a:xfrm>
                          <a:custGeom>
                            <a:avLst/>
                            <a:gdLst/>
                            <a:ahLst/>
                            <a:cxnLst/>
                            <a:rect l="l" t="t" r="r" b="b"/>
                            <a:pathLst>
                              <a:path w="32384" h="39370">
                                <a:moveTo>
                                  <a:pt x="32346" y="39243"/>
                                </a:moveTo>
                                <a:lnTo>
                                  <a:pt x="0" y="0"/>
                                </a:lnTo>
                              </a:path>
                            </a:pathLst>
                          </a:custGeom>
                          <a:ln w="3048">
                            <a:solidFill>
                              <a:srgbClr val="858585"/>
                            </a:solidFill>
                            <a:prstDash val="solid"/>
                          </a:ln>
                        </wps:spPr>
                        <wps:bodyPr wrap="square" lIns="0" tIns="0" rIns="0" bIns="0" rtlCol="0">
                          <a:prstTxWarp prst="textNoShape">
                            <a:avLst/>
                          </a:prstTxWarp>
                          <a:noAutofit/>
                        </wps:bodyPr>
                      </wps:wsp>
                      <wps:wsp>
                        <wps:cNvPr id="93" name="Graphic 93"/>
                        <wps:cNvSpPr/>
                        <wps:spPr>
                          <a:xfrm>
                            <a:off x="250736" y="139445"/>
                            <a:ext cx="36830" cy="31115"/>
                          </a:xfrm>
                          <a:custGeom>
                            <a:avLst/>
                            <a:gdLst/>
                            <a:ahLst/>
                            <a:cxnLst/>
                            <a:rect l="l" t="t" r="r" b="b"/>
                            <a:pathLst>
                              <a:path w="36830" h="31115">
                                <a:moveTo>
                                  <a:pt x="2692" y="0"/>
                                </a:moveTo>
                                <a:lnTo>
                                  <a:pt x="0" y="0"/>
                                </a:lnTo>
                                <a:lnTo>
                                  <a:pt x="33629" y="30988"/>
                                </a:lnTo>
                                <a:lnTo>
                                  <a:pt x="36398" y="30988"/>
                                </a:lnTo>
                                <a:lnTo>
                                  <a:pt x="2692" y="0"/>
                                </a:lnTo>
                                <a:close/>
                              </a:path>
                            </a:pathLst>
                          </a:custGeom>
                          <a:solidFill>
                            <a:srgbClr val="8A8A8A"/>
                          </a:solidFill>
                        </wps:spPr>
                        <wps:bodyPr wrap="square" lIns="0" tIns="0" rIns="0" bIns="0" rtlCol="0">
                          <a:prstTxWarp prst="textNoShape">
                            <a:avLst/>
                          </a:prstTxWarp>
                          <a:noAutofit/>
                        </wps:bodyPr>
                      </wps:wsp>
                      <wps:wsp>
                        <wps:cNvPr id="94" name="Graphic 94"/>
                        <wps:cNvSpPr/>
                        <wps:spPr>
                          <a:xfrm>
                            <a:off x="253428" y="139445"/>
                            <a:ext cx="34290" cy="31115"/>
                          </a:xfrm>
                          <a:custGeom>
                            <a:avLst/>
                            <a:gdLst/>
                            <a:ahLst/>
                            <a:cxnLst/>
                            <a:rect l="l" t="t" r="r" b="b"/>
                            <a:pathLst>
                              <a:path w="34290" h="31115">
                                <a:moveTo>
                                  <a:pt x="33705" y="30988"/>
                                </a:moveTo>
                                <a:lnTo>
                                  <a:pt x="0" y="0"/>
                                </a:lnTo>
                              </a:path>
                            </a:pathLst>
                          </a:custGeom>
                          <a:ln w="3048">
                            <a:solidFill>
                              <a:srgbClr val="8A8A8A"/>
                            </a:solidFill>
                            <a:prstDash val="solid"/>
                          </a:ln>
                        </wps:spPr>
                        <wps:bodyPr wrap="square" lIns="0" tIns="0" rIns="0" bIns="0" rtlCol="0">
                          <a:prstTxWarp prst="textNoShape">
                            <a:avLst/>
                          </a:prstTxWarp>
                          <a:noAutofit/>
                        </wps:bodyPr>
                      </wps:wsp>
                      <wps:wsp>
                        <wps:cNvPr id="95" name="Graphic 95"/>
                        <wps:cNvSpPr/>
                        <wps:spPr>
                          <a:xfrm>
                            <a:off x="181952" y="139445"/>
                            <a:ext cx="102870" cy="299085"/>
                          </a:xfrm>
                          <a:custGeom>
                            <a:avLst/>
                            <a:gdLst/>
                            <a:ahLst/>
                            <a:cxnLst/>
                            <a:rect l="l" t="t" r="r" b="b"/>
                            <a:pathLst>
                              <a:path w="102870" h="299085">
                                <a:moveTo>
                                  <a:pt x="68783" y="0"/>
                                </a:moveTo>
                                <a:lnTo>
                                  <a:pt x="0" y="261239"/>
                                </a:lnTo>
                                <a:lnTo>
                                  <a:pt x="31889" y="298830"/>
                                </a:lnTo>
                                <a:lnTo>
                                  <a:pt x="102412" y="30988"/>
                                </a:lnTo>
                                <a:lnTo>
                                  <a:pt x="68783" y="0"/>
                                </a:lnTo>
                                <a:close/>
                              </a:path>
                            </a:pathLst>
                          </a:custGeom>
                          <a:solidFill>
                            <a:srgbClr val="4E4E4E"/>
                          </a:solidFill>
                        </wps:spPr>
                        <wps:bodyPr wrap="square" lIns="0" tIns="0" rIns="0" bIns="0" rtlCol="0">
                          <a:prstTxWarp prst="textNoShape">
                            <a:avLst/>
                          </a:prstTxWarp>
                          <a:noAutofit/>
                        </wps:bodyPr>
                      </wps:wsp>
                      <wps:wsp>
                        <wps:cNvPr id="96" name="Graphic 96"/>
                        <wps:cNvSpPr/>
                        <wps:spPr>
                          <a:xfrm>
                            <a:off x="250736" y="139445"/>
                            <a:ext cx="33655" cy="31115"/>
                          </a:xfrm>
                          <a:custGeom>
                            <a:avLst/>
                            <a:gdLst/>
                            <a:ahLst/>
                            <a:cxnLst/>
                            <a:rect l="l" t="t" r="r" b="b"/>
                            <a:pathLst>
                              <a:path w="33655" h="31115">
                                <a:moveTo>
                                  <a:pt x="33629" y="30988"/>
                                </a:moveTo>
                                <a:lnTo>
                                  <a:pt x="0" y="0"/>
                                </a:lnTo>
                              </a:path>
                            </a:pathLst>
                          </a:custGeom>
                          <a:ln w="3048">
                            <a:solidFill>
                              <a:srgbClr val="4E4E4E"/>
                            </a:solidFill>
                            <a:prstDash val="solid"/>
                          </a:ln>
                        </wps:spPr>
                        <wps:bodyPr wrap="square" lIns="0" tIns="0" rIns="0" bIns="0" rtlCol="0">
                          <a:prstTxWarp prst="textNoShape">
                            <a:avLst/>
                          </a:prstTxWarp>
                          <a:noAutofit/>
                        </wps:bodyPr>
                      </wps:wsp>
                      <pic:pic>
                        <pic:nvPicPr>
                          <pic:cNvPr id="97" name="Image 97"/>
                          <pic:cNvPicPr/>
                        </pic:nvPicPr>
                        <pic:blipFill>
                          <a:blip r:embed="rId7" cstate="print"/>
                          <a:stretch>
                            <a:fillRect/>
                          </a:stretch>
                        </pic:blipFill>
                        <pic:spPr>
                          <a:xfrm>
                            <a:off x="146964" y="399161"/>
                            <a:ext cx="68402" cy="113918"/>
                          </a:xfrm>
                          <a:prstGeom prst="rect">
                            <a:avLst/>
                          </a:prstGeom>
                        </pic:spPr>
                      </pic:pic>
                      <pic:pic>
                        <pic:nvPicPr>
                          <pic:cNvPr id="98" name="Image 98"/>
                          <pic:cNvPicPr/>
                        </pic:nvPicPr>
                        <pic:blipFill>
                          <a:blip r:embed="rId5" cstate="print"/>
                          <a:stretch>
                            <a:fillRect/>
                          </a:stretch>
                        </pic:blipFill>
                        <pic:spPr>
                          <a:xfrm>
                            <a:off x="179527" y="170434"/>
                            <a:ext cx="209397" cy="342645"/>
                          </a:xfrm>
                          <a:prstGeom prst="rect">
                            <a:avLst/>
                          </a:prstGeom>
                        </pic:spPr>
                      </pic:pic>
                      <pic:pic>
                        <pic:nvPicPr>
                          <pic:cNvPr id="99" name="Image 99"/>
                          <pic:cNvPicPr/>
                        </pic:nvPicPr>
                        <pic:blipFill>
                          <a:blip r:embed="rId6" cstate="print"/>
                          <a:stretch>
                            <a:fillRect/>
                          </a:stretch>
                        </pic:blipFill>
                        <pic:spPr>
                          <a:xfrm>
                            <a:off x="357644" y="165671"/>
                            <a:ext cx="193040" cy="193039"/>
                          </a:xfrm>
                          <a:prstGeom prst="rect">
                            <a:avLst/>
                          </a:prstGeom>
                        </pic:spPr>
                      </pic:pic>
                    </wpg:wgp>
                  </a:graphicData>
                </a:graphic>
              </wp:anchor>
            </w:drawing>
          </mc:Choice>
          <mc:Fallback>
            <w:pict>
              <v:group style="position:absolute;margin-left:65.064003pt;margin-top:58.579983pt;width:493.4pt;height:699.35pt;mso-position-horizontal-relative:page;mso-position-vertical-relative:page;z-index:-16839680" id="docshapegroup1" coordorigin="1301,1172" coordsize="9868,13987">
                <v:shape style="position:absolute;left:2070;top:1985;width:90;height:99" id="docshape2" coordorigin="2070,1986" coordsize="90,99" path="m2160,1986l2137,1996,2117,2000,2103,1997,2093,1989,2070,2084,2160,1986xe" filled="true" fillcolor="#cdcdcd" stroked="false">
                  <v:path arrowok="t"/>
                  <v:fill type="solid"/>
                </v:shape>
                <v:shape style="position:absolute;left:1440;top:1296;width:720;height:788" id="docshape3" coordorigin="1440,1296" coordsize="720,788" path="m1440,1296l1440,2084,2070,2084,2160,1986,2160,1296,1440,1296xm2070,2084l2093,1989,2103,1997,2117,2000,2137,1996,2160,1986e" filled="false" stroked="true" strokeweight=".75pt" strokecolor="#000000">
                  <v:path arrowok="t"/>
                  <v:stroke dashstyle="solid"/>
                </v:shape>
                <v:shape style="position:absolute;left:1440;top:1296;width:720;height:788" id="docshape4" coordorigin="1440,1296" coordsize="720,788" path="m2160,1296l1440,1296,1440,2084,2070,2084,2160,1986,2160,1296xe" filled="true" fillcolor="#ffffff" stroked="false">
                  <v:path arrowok="t"/>
                  <v:fill type="solid"/>
                </v:shape>
                <v:shape style="position:absolute;left:2070;top:1985;width:90;height:99" id="docshape5" coordorigin="2070,1986" coordsize="90,99" path="m2160,1986l2137,1996,2117,2000,2103,1997,2093,1989,2070,2084,2160,1986xe" filled="true" fillcolor="#cdcdcd" stroked="false">
                  <v:path arrowok="t"/>
                  <v:fill type="solid"/>
                </v:shape>
                <v:shape style="position:absolute;left:1440;top:1296;width:720;height:788" id="docshape6" coordorigin="1440,1296" coordsize="720,788" path="m1440,1296l1440,2084,2070,2084,2160,1986,2160,1296,1440,1296xm2070,2084l2093,1989,2103,1997,2117,2000,2137,1996,2160,1986e" filled="false" stroked="true" strokeweight=".75pt" strokecolor="#000000">
                  <v:path arrowok="t"/>
                  <v:stroke dashstyle="solid"/>
                </v:shape>
                <v:shape style="position:absolute;left:1301;top:1171;width:9868;height:13987" id="docshape7" coordorigin="1301,1172" coordsize="9868,13987" path="m1311,1181l1301,1181,1301,15148,1311,15148,1311,1181xm11159,15148l1311,15148,1301,15148,1301,15158,1311,15158,11159,15158,11159,15148xm11159,1172l1311,1172,1301,1172,1301,1181,1311,1181,11159,1181,11159,1172xm11169,15148l11160,15148,11160,15158,11169,15158,11169,15148xm11169,1181l11160,1181,11160,15148,11169,15148,11169,1181xm11169,1172l11160,1172,11160,1181,11169,1181,11169,1172xe" filled="true" fillcolor="#000000" stroked="false">
                  <v:path arrowok="t"/>
                  <v:fill type="solid"/>
                </v:shape>
                <v:shape style="position:absolute;left:1721;top:1770;width:71;height:125" id="docshape8" coordorigin="1722,1771" coordsize="71,125" path="m1722,1771l1738,1835,1792,1895,1775,1829,1722,1771xe" filled="true" fillcolor="#404040" stroked="false">
                  <v:path arrowok="t"/>
                  <v:fill type="solid"/>
                </v:shape>
                <v:line style="position:absolute" from="1775,1829" to="1722,1771" stroked="true" strokeweight=".24pt" strokecolor="#404040">
                  <v:stroke dashstyle="solid"/>
                </v:line>
                <v:shape style="position:absolute;left:1737;top:1834;width:61;height:90" id="docshape9" coordorigin="1738,1835" coordsize="61,90" path="m1738,1835l1745,1863,1799,1924,1792,1895,1738,1835xe" filled="true" fillcolor="#404040" stroked="false">
                  <v:path arrowok="t"/>
                  <v:fill type="solid"/>
                </v:shape>
                <v:line style="position:absolute" from="1792,1895" to="1738,1835" stroked="true" strokeweight=".24pt" strokecolor="#404040">
                  <v:stroke dashstyle="solid"/>
                </v:line>
                <v:shape style="position:absolute;left:1744;top:1863;width:56;height:76" id="docshape10" coordorigin="1745,1863" coordsize="56,76" path="m1745,1863l1746,1877,1800,1939,1799,1924,1745,1863xe" filled="true" fillcolor="#3b3b3b" stroked="false">
                  <v:path arrowok="t"/>
                  <v:fill type="solid"/>
                </v:shape>
                <v:line style="position:absolute" from="1799,1924" to="1745,1863" stroked="true" strokeweight=".24pt" strokecolor="#3b3b3b">
                  <v:stroke dashstyle="solid"/>
                </v:line>
                <v:shape style="position:absolute;left:1741;top:1877;width:60;height:80" id="docshape11" coordorigin="1741,1877" coordsize="60,80" path="m1746,1877l1741,1895,1795,1957,1800,1939,1746,1877xe" filled="true" fillcolor="#4f4f4f" stroked="false">
                  <v:path arrowok="t"/>
                  <v:fill type="solid"/>
                </v:shape>
                <v:line style="position:absolute" from="1800,1939" to="1746,1877" stroked="true" strokeweight=".24pt" strokecolor="#4f4f4f">
                  <v:stroke dashstyle="solid"/>
                </v:line>
                <v:shape style="position:absolute;left:1731;top:1895;width:64;height:68" id="docshape12" coordorigin="1731,1895" coordsize="64,68" path="m1741,1895l1731,1901,1785,1963,1795,1957,1741,1895xe" filled="true" fillcolor="#4f4f4f" stroked="false">
                  <v:path arrowok="t"/>
                  <v:fill type="solid"/>
                </v:shape>
                <v:line style="position:absolute" from="1795,1957" to="1741,1895" stroked="true" strokeweight=".24pt" strokecolor="#4f4f4f">
                  <v:stroke dashstyle="solid"/>
                </v:line>
                <v:shape style="position:absolute;left:1716;top:1901;width:69;height:64" id="docshape13" coordorigin="1716,1901" coordsize="69,64" path="m1731,1901l1716,1903,1770,1965,1785,1963,1731,1901xe" filled="true" fillcolor="#858585" stroked="false">
                  <v:path arrowok="t"/>
                  <v:fill type="solid"/>
                </v:shape>
                <v:line style="position:absolute" from="1785,1963" to="1731,1901" stroked="true" strokeweight=".24pt" strokecolor="#858585">
                  <v:stroke dashstyle="solid"/>
                </v:line>
                <v:shape style="position:absolute;left:1710;top:1903;width:60;height:62" id="docshape14" coordorigin="1710,1903" coordsize="60,62" path="m1716,1903l1710,1903,1764,1965,1770,1965,1716,1903xe" filled="true" fillcolor="#8a8a8a" stroked="false">
                  <v:path arrowok="t"/>
                  <v:fill type="solid"/>
                </v:shape>
                <v:line style="position:absolute" from="1770,1965" to="1716,1903" stroked="true" strokeweight=".24pt" strokecolor="#8a8a8a">
                  <v:stroke dashstyle="solid"/>
                </v:line>
                <v:shape style="position:absolute;left:1710;top:1903;width:54;height:77" id="docshape15" coordorigin="1710,1903" coordsize="54,77" path="m1710,1903l1710,1917,1764,1980,1764,1965,1710,1903xe" filled="true" fillcolor="#393939" stroked="false">
                  <v:path arrowok="t"/>
                  <v:fill type="solid"/>
                </v:shape>
                <v:line style="position:absolute" from="1764,1965" to="1710,1903" stroked="true" strokeweight=".24pt" strokecolor="#393939">
                  <v:stroke dashstyle="solid"/>
                </v:line>
                <v:shape style="position:absolute;left:1844;top:1899;width:70;height:67" id="docshape16" coordorigin="1844,1899" coordsize="70,67" path="m1844,1899l1901,1961,1914,1965,1857,1903,1844,1899xe" filled="true" fillcolor="#858585" stroked="false">
                  <v:path arrowok="t"/>
                  <v:fill type="solid"/>
                </v:shape>
                <v:line style="position:absolute" from="1914,1965" to="1857,1903" stroked="true" strokeweight=".24pt" strokecolor="#858585">
                  <v:stroke dashstyle="solid"/>
                </v:line>
                <v:shape style="position:absolute;left:1835;top:1889;width:66;height:72" id="docshape17" coordorigin="1835,1890" coordsize="66,72" path="m1835,1890l1892,1951,1901,1961,1844,1899,1835,1890xe" filled="true" fillcolor="#7d7d7d" stroked="false">
                  <v:path arrowok="t"/>
                  <v:fill type="solid"/>
                </v:shape>
                <v:line style="position:absolute" from="1901,1961" to="1844,1899" stroked="true" strokeweight=".24pt" strokecolor="#7d7d7d">
                  <v:stroke dashstyle="solid"/>
                </v:line>
                <v:shape style="position:absolute;left:1669;top:1564;width:99;height:236" id="docshape18" coordorigin="1669,1565" coordsize="99,236" path="m1669,1565l1714,1742,1768,1800,1721,1618,1669,1565xe" filled="true" fillcolor="#404040" stroked="false">
                  <v:path arrowok="t"/>
                  <v:fill type="solid"/>
                </v:shape>
                <v:line style="position:absolute" from="1721,1618" to="1669,1565" stroked="true" strokeweight=".24pt" strokecolor="#404040">
                  <v:stroke dashstyle="solid"/>
                </v:line>
                <v:shape style="position:absolute;left:1622;top:1742;width:145;height:58" id="docshape19" coordorigin="1623,1742" coordsize="145,58" path="m1714,1742l1623,1742,1674,1800,1768,1800,1714,1742xe" filled="true" fillcolor="#8a8a8a" stroked="false">
                  <v:path arrowok="t"/>
                  <v:fill type="solid"/>
                </v:shape>
                <v:line style="position:absolute" from="1768,1800" to="1714,1742" stroked="true" strokeweight=".24pt" strokecolor="#8a8a8a">
                  <v:stroke dashstyle="solid"/>
                </v:line>
                <v:shape style="position:absolute;left:1616;top:1899;width:71;height:66" id="docshape20" coordorigin="1617,1900" coordsize="71,66" path="m1617,1900l1667,1961,1687,1965,1636,1903,1617,1900xe" filled="true" fillcolor="#888888" stroked="false">
                  <v:path arrowok="t"/>
                  <v:fill type="solid"/>
                </v:shape>
                <v:line style="position:absolute" from="1687,1965" to="1636,1903" stroked="true" strokeweight=".24pt" strokecolor="#888888">
                  <v:stroke dashstyle="solid"/>
                </v:line>
                <v:shape style="position:absolute;left:1606;top:1894;width:62;height:68" id="docshape21" coordorigin="1606,1894" coordsize="62,68" path="m1606,1894l1657,1956,1667,1961,1617,1900,1606,1894xe" filled="true" fillcolor="#858585" stroked="false">
                  <v:path arrowok="t"/>
                  <v:fill type="solid"/>
                </v:shape>
                <v:line style="position:absolute" from="1667,1961" to="1617,1900" stroked="true" strokeweight=".24pt" strokecolor="#858585">
                  <v:stroke dashstyle="solid"/>
                </v:line>
                <v:shape style="position:absolute;left:1696;top:1391;width:58;height:49" id="docshape22" coordorigin="1696,1391" coordsize="58,49" path="m1700,1391l1696,1391,1749,1440,1753,1440,1700,1391xe" filled="true" fillcolor="#8a8a8a" stroked="false">
                  <v:path arrowok="t"/>
                  <v:fill type="solid"/>
                </v:shape>
                <v:line style="position:absolute" from="1753,1440" to="1700,1391" stroked="true" strokeweight=".24pt" strokecolor="#8a8a8a">
                  <v:stroke dashstyle="solid"/>
                </v:line>
                <v:shape style="position:absolute;left:1587;top:1391;width:162;height:471" id="docshape23" coordorigin="1588,1391" coordsize="162,471" path="m1696,1391l1588,1803,1638,1862,1749,1440,1696,1391xe" filled="true" fillcolor="#4e4e4e" stroked="false">
                  <v:path arrowok="t"/>
                  <v:fill type="solid"/>
                </v:shape>
                <v:line style="position:absolute" from="1749,1440" to="1696,1391" stroked="true" strokeweight=".24pt" strokecolor="#4e4e4e">
                  <v:stroke dashstyle="solid"/>
                </v:line>
                <v:shape style="position:absolute;left:1573;top:1802;width:65;height:110" id="docshape24" coordorigin="1574,1803" coordsize="65,110" path="m1588,1803l1574,1851,1624,1912,1638,1862,1588,1803xe" filled="true" fillcolor="#4e4e4e" stroked="false">
                  <v:path arrowok="t"/>
                  <v:fill type="solid"/>
                </v:shape>
                <v:line style="position:absolute" from="1638,1862" to="1588,1803" stroked="true" strokeweight=".24pt" strokecolor="#4e4e4e">
                  <v:stroke dashstyle="solid"/>
                </v:line>
                <v:shape style="position:absolute;left:1585;top:1802;width:53;height:68" id="docshape25" coordorigin="1585,1803" coordsize="53,68" path="m1588,1803l1585,1811,1636,1870,1638,1862,1588,1803xe" filled="true" fillcolor="#4e4e4e" stroked="false">
                  <v:path arrowok="t"/>
                  <v:fill type="solid"/>
                </v:shape>
                <v:shape style="position:absolute;left:1583;top:1810;width:53;height:68" id="docshape26" coordorigin="1583,1811" coordsize="53,68" path="m1585,1811l1583,1819,1633,1879,1636,1870,1585,1811xe" filled="true" fillcolor="#4f4f4f" stroked="false">
                  <v:path arrowok="t"/>
                  <v:fill type="solid"/>
                </v:shape>
                <v:shape style="position:absolute;left:1580;top:1818;width:53;height:68" id="docshape27" coordorigin="1581,1819" coordsize="53,68" path="m1583,1819l1581,1827,1631,1887,1633,1879,1583,1819xe" filled="true" fillcolor="#505050" stroked="false">
                  <v:path arrowok="t"/>
                  <v:fill type="solid"/>
                </v:shape>
                <v:shape style="position:absolute;left:1578;top:1827;width:53;height:69" id="docshape28" coordorigin="1578,1827" coordsize="53,69" path="m1581,1827l1578,1835,1628,1895,1631,1887,1581,1827xe" filled="true" fillcolor="#515151" stroked="false">
                  <v:path arrowok="t"/>
                  <v:fill type="solid"/>
                </v:shape>
                <v:shape style="position:absolute;left:1573;top:1835;width:55;height:77" id="docshape29" coordorigin="1574,1835" coordsize="55,77" path="m1628,1895l1578,1835,1576,1843,1574,1851,1624,1912,1626,1904,1628,1895xe" filled="true" fillcolor="#525252" stroked="false">
                  <v:path arrowok="t"/>
                  <v:fill type="solid"/>
                </v:shape>
                <v:shape style="position:absolute;left:1561;top:1851;width:62;height:91" id="docshape30" coordorigin="1562,1851" coordsize="62,91" path="m1574,1851l1562,1880,1611,1941,1624,1912,1574,1851xe" filled="true" fillcolor="#535353" stroked="false">
                  <v:path arrowok="t"/>
                  <v:fill type="solid"/>
                </v:shape>
                <v:line style="position:absolute" from="1624,1912" to="1574,1851" stroked="true" strokeweight=".24pt" strokecolor="#535353">
                  <v:stroke dashstyle="solid"/>
                </v:line>
                <v:shape style="position:absolute;left:1570;top:1851;width:53;height:68" id="docshape31" coordorigin="1571,1851" coordsize="53,68" path="m1574,1851l1571,1858,1621,1919,1624,1912,1574,1851xe" filled="true" fillcolor="#535353" stroked="false">
                  <v:path arrowok="t"/>
                  <v:fill type="solid"/>
                </v:shape>
                <v:shape style="position:absolute;left:1567;top:1858;width:53;height:69" id="docshape32" coordorigin="1568,1858" coordsize="53,69" path="m1571,1858l1568,1866,1618,1927,1621,1919,1571,1858xe" filled="true" fillcolor="#565656" stroked="false">
                  <v:path arrowok="t"/>
                  <v:fill type="solid"/>
                </v:shape>
                <v:shape style="position:absolute;left:1564;top:1865;width:53;height:69" id="docshape33" coordorigin="1565,1866" coordsize="53,69" path="m1568,1866l1565,1873,1614,1934,1618,1927,1568,1866xe" filled="true" fillcolor="#5b5b5b" stroked="false">
                  <v:path arrowok="t"/>
                  <v:fill type="solid"/>
                </v:shape>
                <v:shape style="position:absolute;left:1561;top:1872;width:53;height:69" id="docshape34" coordorigin="1562,1873" coordsize="53,69" path="m1565,1873l1562,1880,1611,1941,1614,1934,1565,1873xe" filled="true" fillcolor="#5e5e5e" stroked="false">
                  <v:path arrowok="t"/>
                  <v:fill type="solid"/>
                </v:shape>
                <v:shape style="position:absolute;left:1550;top:1880;width:62;height:77" id="docshape35" coordorigin="1550,1880" coordsize="62,77" path="m1562,1880l1550,1895,1599,1957,1611,1941,1562,1880xe" filled="true" fillcolor="#616161" stroked="false">
                  <v:path arrowok="t"/>
                  <v:fill type="solid"/>
                </v:shape>
                <v:line style="position:absolute" from="1611,1941" to="1562,1880" stroked="true" strokeweight=".24pt" strokecolor="#616161">
                  <v:stroke dashstyle="solid"/>
                </v:line>
                <v:shape style="position:absolute;left:1555;top:1880;width:56;height:70" id="docshape36" coordorigin="1556,1880" coordsize="56,70" path="m1562,1880l1556,1888,1605,1949,1611,1941,1562,1880xe" filled="true" fillcolor="#616161" stroked="false">
                  <v:path arrowok="t"/>
                  <v:fill type="solid"/>
                </v:shape>
                <v:shape style="position:absolute;left:1550;top:1887;width:56;height:70" id="docshape37" coordorigin="1550,1888" coordsize="56,70" path="m1556,1888l1550,1895,1599,1957,1605,1949,1556,1888xe" filled="true" fillcolor="#6c6c6c" stroked="false">
                  <v:path arrowok="t"/>
                  <v:fill type="solid"/>
                </v:shape>
                <v:shape style="position:absolute;left:1535;top:1895;width:65;height:70" id="docshape38" coordorigin="1535,1895" coordsize="65,70" path="m1550,1895l1535,1903,1584,1965,1599,1957,1550,1895xe" filled="true" fillcolor="#777777" stroked="false">
                  <v:path arrowok="t"/>
                  <v:fill type="solid"/>
                </v:shape>
                <v:line style="position:absolute" from="1599,1957" to="1550,1895" stroked="true" strokeweight=".24pt" strokecolor="#777777">
                  <v:stroke dashstyle="solid"/>
                </v:line>
                <v:shape style="position:absolute;left:1542;top:1895;width:57;height:66" id="docshape39" coordorigin="1543,1895" coordsize="57,66" path="m1550,1895l1543,1899,1592,1961,1599,1957,1550,1895xe" filled="true" fillcolor="#777777" stroked="false">
                  <v:path arrowok="t"/>
                  <v:fill type="solid"/>
                </v:shape>
                <v:shape style="position:absolute;left:1535;top:1899;width:57;height:66" id="docshape40" coordorigin="1535,1899" coordsize="57,66" path="m1543,1899l1535,1903,1584,1965,1592,1961,1543,1899xe" filled="true" fillcolor="#7b7b7b" stroked="false">
                  <v:path arrowok="t"/>
                  <v:fill type="solid"/>
                </v:shape>
                <v:shape style="position:absolute;left:1535;top:1903;width:49;height:77" id="docshape41" coordorigin="1535,1903" coordsize="49,77" path="m1535,1903l1535,1917,1584,1980,1584,1965,1535,1903xe" filled="true" fillcolor="#393939" stroked="false">
                  <v:path arrowok="t"/>
                  <v:fill type="solid"/>
                </v:shape>
                <v:line style="position:absolute" from="1584,1965" to="1535,1903" stroked="true" strokeweight=".24pt" strokecolor="#393939">
                  <v:stroke dashstyle="solid"/>
                </v:line>
                <v:shape style="position:absolute;left:1584;top:1440;width:330;height:540" type="#_x0000_t75" id="docshape42" stroked="false">
                  <v:imagedata r:id="rId5" o:title=""/>
                </v:shape>
                <v:shape style="position:absolute;left:1864;top:1432;width:304;height:304" type="#_x0000_t75" id="docshape43" stroked="false">
                  <v:imagedata r:id="rId6" o:title=""/>
                </v:shape>
                <v:shape style="position:absolute;left:1721;top:1770;width:71;height:125" id="docshape44" coordorigin="1722,1771" coordsize="71,125" path="m1722,1771l1738,1835,1792,1895,1775,1829,1722,1771xe" filled="true" fillcolor="#404040" stroked="false">
                  <v:path arrowok="t"/>
                  <v:fill type="solid"/>
                </v:shape>
                <v:line style="position:absolute" from="1775,1829" to="1722,1771" stroked="true" strokeweight=".24pt" strokecolor="#404040">
                  <v:stroke dashstyle="solid"/>
                </v:line>
                <v:shape style="position:absolute;left:1737;top:1834;width:61;height:90" id="docshape45" coordorigin="1738,1835" coordsize="61,90" path="m1738,1835l1745,1863,1799,1924,1792,1895,1738,1835xe" filled="true" fillcolor="#404040" stroked="false">
                  <v:path arrowok="t"/>
                  <v:fill type="solid"/>
                </v:shape>
                <v:line style="position:absolute" from="1792,1895" to="1738,1835" stroked="true" strokeweight=".24pt" strokecolor="#404040">
                  <v:stroke dashstyle="solid"/>
                </v:line>
                <v:shape style="position:absolute;left:1744;top:1863;width:56;height:76" id="docshape46" coordorigin="1745,1863" coordsize="56,76" path="m1745,1863l1746,1877,1800,1939,1799,1924,1745,1863xe" filled="true" fillcolor="#3b3b3b" stroked="false">
                  <v:path arrowok="t"/>
                  <v:fill type="solid"/>
                </v:shape>
                <v:line style="position:absolute" from="1799,1924" to="1745,1863" stroked="true" strokeweight=".24pt" strokecolor="#3b3b3b">
                  <v:stroke dashstyle="solid"/>
                </v:line>
                <v:shape style="position:absolute;left:1741;top:1877;width:60;height:80" id="docshape47" coordorigin="1741,1877" coordsize="60,80" path="m1746,1877l1741,1895,1795,1957,1800,1939,1746,1877xe" filled="true" fillcolor="#4f4f4f" stroked="false">
                  <v:path arrowok="t"/>
                  <v:fill type="solid"/>
                </v:shape>
                <v:line style="position:absolute" from="1800,1939" to="1746,1877" stroked="true" strokeweight=".24pt" strokecolor="#4f4f4f">
                  <v:stroke dashstyle="solid"/>
                </v:line>
                <v:shape style="position:absolute;left:1731;top:1895;width:64;height:68" id="docshape48" coordorigin="1731,1895" coordsize="64,68" path="m1741,1895l1731,1901,1785,1963,1795,1957,1741,1895xe" filled="true" fillcolor="#4f4f4f" stroked="false">
                  <v:path arrowok="t"/>
                  <v:fill type="solid"/>
                </v:shape>
                <v:line style="position:absolute" from="1795,1957" to="1741,1895" stroked="true" strokeweight=".24pt" strokecolor="#4f4f4f">
                  <v:stroke dashstyle="solid"/>
                </v:line>
                <v:shape style="position:absolute;left:1716;top:1901;width:69;height:64" id="docshape49" coordorigin="1716,1901" coordsize="69,64" path="m1731,1901l1716,1903,1770,1965,1785,1963,1731,1901xe" filled="true" fillcolor="#858585" stroked="false">
                  <v:path arrowok="t"/>
                  <v:fill type="solid"/>
                </v:shape>
                <v:line style="position:absolute" from="1785,1963" to="1731,1901" stroked="true" strokeweight=".24pt" strokecolor="#858585">
                  <v:stroke dashstyle="solid"/>
                </v:line>
                <v:shape style="position:absolute;left:1710;top:1903;width:60;height:62" id="docshape50" coordorigin="1710,1903" coordsize="60,62" path="m1716,1903l1710,1903,1764,1965,1770,1965,1716,1903xe" filled="true" fillcolor="#8a8a8a" stroked="false">
                  <v:path arrowok="t"/>
                  <v:fill type="solid"/>
                </v:shape>
                <v:line style="position:absolute" from="1770,1965" to="1716,1903" stroked="true" strokeweight=".24pt" strokecolor="#8a8a8a">
                  <v:stroke dashstyle="solid"/>
                </v:line>
                <v:shape style="position:absolute;left:1710;top:1903;width:54;height:77" id="docshape51" coordorigin="1710,1903" coordsize="54,77" path="m1710,1903l1710,1917,1764,1980,1764,1965,1710,1903xe" filled="true" fillcolor="#393939" stroked="false">
                  <v:path arrowok="t"/>
                  <v:fill type="solid"/>
                </v:shape>
                <v:line style="position:absolute" from="1764,1965" to="1710,1903" stroked="true" strokeweight=".24pt" strokecolor="#393939">
                  <v:stroke dashstyle="solid"/>
                </v:line>
                <v:shape style="position:absolute;left:1844;top:1899;width:70;height:67" id="docshape52" coordorigin="1844,1899" coordsize="70,67" path="m1844,1899l1901,1961,1914,1965,1857,1903,1844,1899xe" filled="true" fillcolor="#858585" stroked="false">
                  <v:path arrowok="t"/>
                  <v:fill type="solid"/>
                </v:shape>
                <v:line style="position:absolute" from="1914,1965" to="1857,1903" stroked="true" strokeweight=".24pt" strokecolor="#858585">
                  <v:stroke dashstyle="solid"/>
                </v:line>
                <v:shape style="position:absolute;left:1835;top:1889;width:66;height:72" id="docshape53" coordorigin="1835,1890" coordsize="66,72" path="m1835,1890l1892,1951,1901,1961,1844,1899,1835,1890xe" filled="true" fillcolor="#7d7d7d" stroked="false">
                  <v:path arrowok="t"/>
                  <v:fill type="solid"/>
                </v:shape>
                <v:line style="position:absolute" from="1901,1961" to="1844,1899" stroked="true" strokeweight=".24pt" strokecolor="#7d7d7d">
                  <v:stroke dashstyle="solid"/>
                </v:line>
                <v:shape style="position:absolute;left:1669;top:1564;width:99;height:236" id="docshape54" coordorigin="1669,1565" coordsize="99,236" path="m1669,1565l1714,1742,1768,1800,1721,1618,1669,1565xe" filled="true" fillcolor="#404040" stroked="false">
                  <v:path arrowok="t"/>
                  <v:fill type="solid"/>
                </v:shape>
                <v:line style="position:absolute" from="1721,1618" to="1669,1565" stroked="true" strokeweight=".24pt" strokecolor="#404040">
                  <v:stroke dashstyle="solid"/>
                </v:line>
                <v:shape style="position:absolute;left:1622;top:1742;width:145;height:58" id="docshape55" coordorigin="1623,1742" coordsize="145,58" path="m1714,1742l1623,1742,1674,1800,1768,1800,1714,1742xe" filled="true" fillcolor="#8a8a8a" stroked="false">
                  <v:path arrowok="t"/>
                  <v:fill type="solid"/>
                </v:shape>
                <v:line style="position:absolute" from="1768,1800" to="1714,1742" stroked="true" strokeweight=".24pt" strokecolor="#8a8a8a">
                  <v:stroke dashstyle="solid"/>
                </v:line>
                <v:shape style="position:absolute;left:1616;top:1899;width:71;height:66" id="docshape56" coordorigin="1617,1900" coordsize="71,66" path="m1617,1900l1667,1961,1687,1965,1636,1903,1617,1900xe" filled="true" fillcolor="#888888" stroked="false">
                  <v:path arrowok="t"/>
                  <v:fill type="solid"/>
                </v:shape>
                <v:line style="position:absolute" from="1687,1965" to="1636,1903" stroked="true" strokeweight=".24pt" strokecolor="#888888">
                  <v:stroke dashstyle="solid"/>
                </v:line>
                <v:shape style="position:absolute;left:1606;top:1894;width:62;height:68" id="docshape57" coordorigin="1606,1894" coordsize="62,68" path="m1606,1894l1657,1956,1667,1961,1617,1900,1606,1894xe" filled="true" fillcolor="#858585" stroked="false">
                  <v:path arrowok="t"/>
                  <v:fill type="solid"/>
                </v:shape>
                <v:line style="position:absolute" from="1667,1961" to="1617,1900" stroked="true" strokeweight=".24pt" strokecolor="#858585">
                  <v:stroke dashstyle="solid"/>
                </v:line>
                <v:shape style="position:absolute;left:1696;top:1391;width:58;height:49" id="docshape58" coordorigin="1696,1391" coordsize="58,49" path="m1700,1391l1696,1391,1749,1440,1753,1440,1700,1391xe" filled="true" fillcolor="#8a8a8a" stroked="false">
                  <v:path arrowok="t"/>
                  <v:fill type="solid"/>
                </v:shape>
                <v:line style="position:absolute" from="1753,1440" to="1700,1391" stroked="true" strokeweight=".24pt" strokecolor="#8a8a8a">
                  <v:stroke dashstyle="solid"/>
                </v:line>
                <v:shape style="position:absolute;left:1587;top:1391;width:162;height:471" id="docshape59" coordorigin="1588,1391" coordsize="162,471" path="m1696,1391l1588,1803,1638,1862,1749,1440,1696,1391xe" filled="true" fillcolor="#4e4e4e" stroked="false">
                  <v:path arrowok="t"/>
                  <v:fill type="solid"/>
                </v:shape>
                <v:line style="position:absolute" from="1749,1440" to="1696,1391" stroked="true" strokeweight=".24pt" strokecolor="#4e4e4e">
                  <v:stroke dashstyle="solid"/>
                </v:line>
                <v:shape style="position:absolute;left:1532;top:1800;width:108;height:180" type="#_x0000_t75" id="docshape60" stroked="false">
                  <v:imagedata r:id="rId7" o:title=""/>
                </v:shape>
                <v:shape style="position:absolute;left:1584;top:1440;width:330;height:540" type="#_x0000_t75" id="docshape61" stroked="false">
                  <v:imagedata r:id="rId5" o:title=""/>
                </v:shape>
                <v:shape style="position:absolute;left:1864;top:1432;width:304;height:304" type="#_x0000_t75" id="docshape62" stroked="false">
                  <v:imagedata r:id="rId6" o:title=""/>
                </v:shape>
                <w10:wrap type="none"/>
              </v:group>
            </w:pict>
          </mc:Fallback>
        </mc:AlternateContent>
      </w:r>
    </w:p>
    <w:p>
      <w:pPr>
        <w:spacing w:line="240" w:lineRule="auto" w:before="0"/>
        <w:rPr>
          <w:sz w:val="32"/>
        </w:rPr>
      </w:pPr>
    </w:p>
    <w:p>
      <w:pPr>
        <w:spacing w:line="240" w:lineRule="auto" w:before="93"/>
        <w:rPr>
          <w:sz w:val="32"/>
        </w:rPr>
      </w:pPr>
    </w:p>
    <w:p>
      <w:pPr>
        <w:pStyle w:val="Title"/>
      </w:pPr>
      <w:r>
        <w:rPr/>
        <w:t>СХЕМА</w:t>
      </w:r>
      <w:r>
        <w:rPr>
          <w:spacing w:val="-11"/>
        </w:rPr>
        <w:t> </w:t>
      </w:r>
      <w:r>
        <w:rPr>
          <w:spacing w:val="-2"/>
        </w:rPr>
        <w:t>ТЕПЛОСНАБЖЕНИЯ</w:t>
      </w:r>
    </w:p>
    <w:p>
      <w:pPr>
        <w:spacing w:line="319" w:lineRule="exact" w:before="322"/>
        <w:ind w:left="10" w:right="202" w:firstLine="0"/>
        <w:jc w:val="center"/>
        <w:rPr>
          <w:b/>
          <w:sz w:val="28"/>
        </w:rPr>
      </w:pPr>
      <w:r>
        <w:rPr>
          <w:b/>
          <w:sz w:val="28"/>
        </w:rPr>
        <w:t>Сухо-Березовского</w:t>
      </w:r>
      <w:r>
        <w:rPr>
          <w:b/>
          <w:spacing w:val="-17"/>
          <w:sz w:val="28"/>
        </w:rPr>
        <w:t> </w:t>
      </w:r>
      <w:r>
        <w:rPr>
          <w:b/>
          <w:sz w:val="28"/>
        </w:rPr>
        <w:t>сельского</w:t>
      </w:r>
      <w:r>
        <w:rPr>
          <w:b/>
          <w:spacing w:val="-14"/>
          <w:sz w:val="28"/>
        </w:rPr>
        <w:t> </w:t>
      </w:r>
      <w:r>
        <w:rPr>
          <w:b/>
          <w:spacing w:val="-2"/>
          <w:sz w:val="28"/>
        </w:rPr>
        <w:t>поселения</w:t>
      </w:r>
    </w:p>
    <w:p>
      <w:pPr>
        <w:spacing w:line="319" w:lineRule="exact" w:before="0"/>
        <w:ind w:left="0" w:right="202" w:firstLine="0"/>
        <w:jc w:val="center"/>
        <w:rPr>
          <w:sz w:val="28"/>
        </w:rPr>
      </w:pPr>
      <w:r>
        <w:rPr>
          <w:sz w:val="28"/>
        </w:rPr>
        <w:t>Бобровского</w:t>
      </w:r>
      <w:r>
        <w:rPr>
          <w:spacing w:val="-14"/>
          <w:sz w:val="28"/>
        </w:rPr>
        <w:t> </w:t>
      </w:r>
      <w:r>
        <w:rPr>
          <w:sz w:val="28"/>
        </w:rPr>
        <w:t>муниципального</w:t>
      </w:r>
      <w:r>
        <w:rPr>
          <w:spacing w:val="-13"/>
          <w:sz w:val="28"/>
        </w:rPr>
        <w:t> </w:t>
      </w:r>
      <w:r>
        <w:rPr>
          <w:sz w:val="28"/>
        </w:rPr>
        <w:t>района</w:t>
      </w:r>
      <w:r>
        <w:rPr>
          <w:spacing w:val="-12"/>
          <w:sz w:val="28"/>
        </w:rPr>
        <w:t> </w:t>
      </w:r>
      <w:r>
        <w:rPr>
          <w:sz w:val="28"/>
        </w:rPr>
        <w:t>Воронежской</w:t>
      </w:r>
      <w:r>
        <w:rPr>
          <w:spacing w:val="-13"/>
          <w:sz w:val="28"/>
        </w:rPr>
        <w:t> </w:t>
      </w:r>
      <w:r>
        <w:rPr>
          <w:spacing w:val="-2"/>
          <w:sz w:val="28"/>
        </w:rPr>
        <w:t>области</w:t>
      </w:r>
    </w:p>
    <w:p>
      <w:pPr>
        <w:spacing w:line="240" w:lineRule="auto" w:before="8"/>
        <w:rPr>
          <w:sz w:val="18"/>
        </w:rPr>
      </w:pPr>
      <w:r>
        <w:rPr/>
        <w:drawing>
          <wp:anchor distT="0" distB="0" distL="0" distR="0" allowOverlap="1" layoutInCell="1" locked="0" behindDoc="1" simplePos="0" relativeHeight="487587840">
            <wp:simplePos x="0" y="0"/>
            <wp:positionH relativeFrom="page">
              <wp:posOffset>1217548</wp:posOffset>
            </wp:positionH>
            <wp:positionV relativeFrom="paragraph">
              <wp:posOffset>152038</wp:posOffset>
            </wp:positionV>
            <wp:extent cx="5417861" cy="6869430"/>
            <wp:effectExtent l="0" t="0" r="0" b="0"/>
            <wp:wrapTopAndBottom/>
            <wp:docPr id="100" name="Image 100"/>
            <wp:cNvGraphicFramePr>
              <a:graphicFrameLocks/>
            </wp:cNvGraphicFramePr>
            <a:graphic>
              <a:graphicData uri="http://schemas.openxmlformats.org/drawingml/2006/picture">
                <pic:pic>
                  <pic:nvPicPr>
                    <pic:cNvPr id="100" name="Image 100"/>
                    <pic:cNvPicPr/>
                  </pic:nvPicPr>
                  <pic:blipFill>
                    <a:blip r:embed="rId8" cstate="print"/>
                    <a:stretch>
                      <a:fillRect/>
                    </a:stretch>
                  </pic:blipFill>
                  <pic:spPr>
                    <a:xfrm>
                      <a:off x="0" y="0"/>
                      <a:ext cx="5417861" cy="6869430"/>
                    </a:xfrm>
                    <a:prstGeom prst="rect">
                      <a:avLst/>
                    </a:prstGeom>
                  </pic:spPr>
                </pic:pic>
              </a:graphicData>
            </a:graphic>
          </wp:anchor>
        </w:drawing>
      </w:r>
    </w:p>
    <w:p>
      <w:pPr>
        <w:spacing w:before="105"/>
        <w:ind w:left="9" w:right="202" w:firstLine="0"/>
        <w:jc w:val="center"/>
        <w:rPr>
          <w:sz w:val="24"/>
        </w:rPr>
      </w:pPr>
      <w:r>
        <w:rPr>
          <w:sz w:val="24"/>
        </w:rPr>
        <w:t>2023</w:t>
      </w:r>
      <w:r>
        <w:rPr>
          <w:spacing w:val="2"/>
          <w:sz w:val="24"/>
        </w:rPr>
        <w:t> </w:t>
      </w:r>
      <w:r>
        <w:rPr>
          <w:spacing w:val="-5"/>
          <w:sz w:val="24"/>
        </w:rPr>
        <w:t>г.</w:t>
      </w:r>
    </w:p>
    <w:p>
      <w:pPr>
        <w:spacing w:after="0"/>
        <w:jc w:val="center"/>
        <w:rPr>
          <w:sz w:val="24"/>
        </w:rPr>
        <w:sectPr>
          <w:type w:val="continuous"/>
          <w:pgSz w:w="11910" w:h="16840"/>
          <w:pgMar w:top="1160" w:bottom="280" w:left="1020" w:right="257"/>
        </w:sectPr>
      </w:pPr>
    </w:p>
    <w:p>
      <w:pPr>
        <w:spacing w:line="240" w:lineRule="auto" w:before="5"/>
        <w:rPr>
          <w:sz w:val="2"/>
        </w:rPr>
      </w:pPr>
    </w:p>
    <w:tbl>
      <w:tblPr>
        <w:tblW w:w="0" w:type="auto"/>
        <w:jc w:val="left"/>
        <w:tblInd w:w="2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61"/>
        <w:gridCol w:w="560"/>
        <w:gridCol w:w="1402"/>
        <w:gridCol w:w="841"/>
        <w:gridCol w:w="560"/>
        <w:gridCol w:w="5775"/>
        <w:gridCol w:w="561"/>
      </w:tblGrid>
      <w:tr>
        <w:trPr>
          <w:trHeight w:val="14956" w:hRule="atLeast"/>
        </w:trPr>
        <w:tc>
          <w:tcPr>
            <w:tcW w:w="10260" w:type="dxa"/>
            <w:gridSpan w:val="7"/>
          </w:tcPr>
          <w:p>
            <w:pPr>
              <w:pStyle w:val="TableParagraph"/>
              <w:spacing w:before="154"/>
              <w:ind w:left="45"/>
              <w:jc w:val="center"/>
              <w:rPr>
                <w:b/>
                <w:sz w:val="28"/>
              </w:rPr>
            </w:pPr>
            <w:r>
              <w:rPr>
                <w:b/>
                <w:spacing w:val="-2"/>
                <w:sz w:val="28"/>
              </w:rPr>
              <w:t>СОДЕРЖАНИЕ</w:t>
            </w:r>
          </w:p>
          <w:p>
            <w:pPr>
              <w:pStyle w:val="TableParagraph"/>
              <w:spacing w:before="319"/>
              <w:ind w:left="177"/>
              <w:rPr>
                <w:sz w:val="28"/>
              </w:rPr>
            </w:pPr>
            <w:r>
              <w:rPr>
                <w:spacing w:val="-2"/>
                <w:sz w:val="28"/>
              </w:rPr>
              <w:t>Введение………………………….………………….…………………………………</w:t>
            </w:r>
          </w:p>
          <w:p>
            <w:pPr>
              <w:pStyle w:val="TableParagraph"/>
              <w:rPr>
                <w:sz w:val="28"/>
              </w:rPr>
            </w:pPr>
          </w:p>
          <w:p>
            <w:pPr>
              <w:pStyle w:val="TableParagraph"/>
              <w:tabs>
                <w:tab w:pos="7345" w:val="left" w:leader="none"/>
              </w:tabs>
              <w:ind w:left="177"/>
              <w:rPr>
                <w:sz w:val="28"/>
              </w:rPr>
            </w:pPr>
            <w:r>
              <w:rPr>
                <w:sz w:val="28"/>
              </w:rPr>
              <w:t>Общие</w:t>
            </w:r>
            <w:r>
              <w:rPr>
                <w:spacing w:val="-6"/>
                <w:sz w:val="28"/>
              </w:rPr>
              <w:t> </w:t>
            </w:r>
            <w:r>
              <w:rPr>
                <w:sz w:val="28"/>
              </w:rPr>
              <w:t>сведения</w:t>
            </w:r>
            <w:r>
              <w:rPr>
                <w:spacing w:val="-6"/>
                <w:sz w:val="28"/>
              </w:rPr>
              <w:t> </w:t>
            </w:r>
            <w:r>
              <w:rPr>
                <w:sz w:val="28"/>
              </w:rPr>
              <w:t>о</w:t>
            </w:r>
            <w:r>
              <w:rPr>
                <w:spacing w:val="-4"/>
                <w:sz w:val="28"/>
              </w:rPr>
              <w:t> </w:t>
            </w:r>
            <w:r>
              <w:rPr>
                <w:sz w:val="28"/>
              </w:rPr>
              <w:t>Сухо-Березовском</w:t>
            </w:r>
            <w:r>
              <w:rPr>
                <w:spacing w:val="-6"/>
                <w:sz w:val="28"/>
              </w:rPr>
              <w:t> </w:t>
            </w:r>
            <w:r>
              <w:rPr>
                <w:sz w:val="28"/>
              </w:rPr>
              <w:t>сельском</w:t>
            </w:r>
            <w:r>
              <w:rPr>
                <w:spacing w:val="-5"/>
                <w:sz w:val="28"/>
              </w:rPr>
              <w:t> </w:t>
            </w:r>
            <w:r>
              <w:rPr>
                <w:spacing w:val="-2"/>
                <w:sz w:val="28"/>
              </w:rPr>
              <w:t>поселении</w:t>
            </w:r>
            <w:r>
              <w:rPr>
                <w:sz w:val="28"/>
              </w:rPr>
              <w:tab/>
            </w:r>
            <w:r>
              <w:rPr>
                <w:spacing w:val="-2"/>
                <w:sz w:val="28"/>
              </w:rPr>
              <w:t>………………………</w:t>
            </w:r>
          </w:p>
          <w:p>
            <w:pPr>
              <w:pStyle w:val="TableParagraph"/>
              <w:numPr>
                <w:ilvl w:val="0"/>
                <w:numId w:val="1"/>
              </w:numPr>
              <w:tabs>
                <w:tab w:pos="456" w:val="left" w:leader="none"/>
              </w:tabs>
              <w:spacing w:line="322" w:lineRule="exact" w:before="321" w:after="0"/>
              <w:ind w:left="456" w:right="0" w:hanging="279"/>
              <w:jc w:val="both"/>
              <w:rPr>
                <w:sz w:val="28"/>
              </w:rPr>
            </w:pPr>
            <w:r>
              <w:rPr>
                <w:sz w:val="28"/>
              </w:rPr>
              <w:t>Существующее</w:t>
            </w:r>
            <w:r>
              <w:rPr>
                <w:spacing w:val="-9"/>
                <w:sz w:val="28"/>
              </w:rPr>
              <w:t> </w:t>
            </w:r>
            <w:r>
              <w:rPr>
                <w:sz w:val="28"/>
              </w:rPr>
              <w:t>положение</w:t>
            </w:r>
            <w:r>
              <w:rPr>
                <w:spacing w:val="-6"/>
                <w:sz w:val="28"/>
              </w:rPr>
              <w:t> </w:t>
            </w:r>
            <w:r>
              <w:rPr>
                <w:sz w:val="28"/>
              </w:rPr>
              <w:t>в</w:t>
            </w:r>
            <w:r>
              <w:rPr>
                <w:spacing w:val="-7"/>
                <w:sz w:val="28"/>
              </w:rPr>
              <w:t> </w:t>
            </w:r>
            <w:r>
              <w:rPr>
                <w:sz w:val="28"/>
              </w:rPr>
              <w:t>сфере</w:t>
            </w:r>
            <w:r>
              <w:rPr>
                <w:spacing w:val="-9"/>
                <w:sz w:val="28"/>
              </w:rPr>
              <w:t> </w:t>
            </w:r>
            <w:r>
              <w:rPr>
                <w:sz w:val="28"/>
              </w:rPr>
              <w:t>производства,</w:t>
            </w:r>
            <w:r>
              <w:rPr>
                <w:spacing w:val="-11"/>
                <w:sz w:val="28"/>
              </w:rPr>
              <w:t> </w:t>
            </w:r>
            <w:r>
              <w:rPr>
                <w:sz w:val="28"/>
              </w:rPr>
              <w:t>передачи</w:t>
            </w:r>
            <w:r>
              <w:rPr>
                <w:spacing w:val="-5"/>
                <w:sz w:val="28"/>
              </w:rPr>
              <w:t> </w:t>
            </w:r>
            <w:r>
              <w:rPr>
                <w:spacing w:val="-10"/>
                <w:sz w:val="28"/>
              </w:rPr>
              <w:t>и</w:t>
            </w:r>
          </w:p>
          <w:p>
            <w:pPr>
              <w:pStyle w:val="TableParagraph"/>
              <w:ind w:left="247"/>
              <w:rPr>
                <w:sz w:val="28"/>
              </w:rPr>
            </w:pPr>
            <w:r>
              <w:rPr>
                <w:sz w:val="28"/>
              </w:rPr>
              <w:t>потребления</w:t>
            </w:r>
            <w:r>
              <w:rPr>
                <w:spacing w:val="-8"/>
                <w:sz w:val="28"/>
              </w:rPr>
              <w:t> </w:t>
            </w:r>
            <w:r>
              <w:rPr>
                <w:sz w:val="28"/>
              </w:rPr>
              <w:t>тепловой</w:t>
            </w:r>
            <w:r>
              <w:rPr>
                <w:spacing w:val="-7"/>
                <w:sz w:val="28"/>
              </w:rPr>
              <w:t> </w:t>
            </w:r>
            <w:r>
              <w:rPr>
                <w:sz w:val="28"/>
              </w:rPr>
              <w:t>энергии</w:t>
            </w:r>
            <w:r>
              <w:rPr>
                <w:spacing w:val="-7"/>
                <w:sz w:val="28"/>
              </w:rPr>
              <w:t> </w:t>
            </w:r>
            <w:r>
              <w:rPr>
                <w:sz w:val="28"/>
              </w:rPr>
              <w:t>для</w:t>
            </w:r>
            <w:r>
              <w:rPr>
                <w:spacing w:val="-11"/>
                <w:sz w:val="28"/>
              </w:rPr>
              <w:t> </w:t>
            </w:r>
            <w:r>
              <w:rPr>
                <w:sz w:val="28"/>
              </w:rPr>
              <w:t>целей</w:t>
            </w:r>
            <w:r>
              <w:rPr>
                <w:spacing w:val="-6"/>
                <w:sz w:val="28"/>
              </w:rPr>
              <w:t> </w:t>
            </w:r>
            <w:r>
              <w:rPr>
                <w:sz w:val="28"/>
              </w:rPr>
              <w:t>теплоснабжения.</w:t>
            </w:r>
            <w:r>
              <w:rPr>
                <w:spacing w:val="-3"/>
                <w:sz w:val="28"/>
              </w:rPr>
              <w:t> </w:t>
            </w:r>
            <w:r>
              <w:rPr>
                <w:spacing w:val="-2"/>
                <w:sz w:val="28"/>
              </w:rPr>
              <w:t>………………..…….</w:t>
            </w:r>
          </w:p>
          <w:p>
            <w:pPr>
              <w:pStyle w:val="TableParagraph"/>
              <w:spacing w:before="1"/>
              <w:rPr>
                <w:sz w:val="28"/>
              </w:rPr>
            </w:pPr>
          </w:p>
          <w:p>
            <w:pPr>
              <w:pStyle w:val="TableParagraph"/>
              <w:numPr>
                <w:ilvl w:val="1"/>
                <w:numId w:val="1"/>
              </w:numPr>
              <w:tabs>
                <w:tab w:pos="668" w:val="left" w:leader="none"/>
              </w:tabs>
              <w:spacing w:line="240" w:lineRule="auto" w:before="1" w:after="0"/>
              <w:ind w:left="668" w:right="0" w:hanging="491"/>
              <w:jc w:val="left"/>
              <w:rPr>
                <w:sz w:val="28"/>
              </w:rPr>
            </w:pPr>
            <w:r>
              <w:rPr>
                <w:sz w:val="28"/>
              </w:rPr>
              <w:t>Функциональная</w:t>
            </w:r>
            <w:r>
              <w:rPr>
                <w:spacing w:val="-14"/>
                <w:sz w:val="28"/>
              </w:rPr>
              <w:t> </w:t>
            </w:r>
            <w:r>
              <w:rPr>
                <w:sz w:val="28"/>
              </w:rPr>
              <w:t>структура</w:t>
            </w:r>
            <w:r>
              <w:rPr>
                <w:spacing w:val="-12"/>
                <w:sz w:val="28"/>
              </w:rPr>
              <w:t> </w:t>
            </w:r>
            <w:r>
              <w:rPr>
                <w:spacing w:val="-2"/>
                <w:sz w:val="28"/>
              </w:rPr>
              <w:t>теплоснабжения…………………..…………..…...</w:t>
            </w:r>
          </w:p>
          <w:p>
            <w:pPr>
              <w:pStyle w:val="TableParagraph"/>
              <w:numPr>
                <w:ilvl w:val="1"/>
                <w:numId w:val="1"/>
              </w:numPr>
              <w:tabs>
                <w:tab w:pos="668" w:val="left" w:leader="none"/>
              </w:tabs>
              <w:spacing w:line="240" w:lineRule="auto" w:before="321" w:after="0"/>
              <w:ind w:left="668" w:right="0" w:hanging="491"/>
              <w:jc w:val="left"/>
              <w:rPr>
                <w:sz w:val="28"/>
              </w:rPr>
            </w:pPr>
            <w:r>
              <w:rPr>
                <w:sz w:val="28"/>
              </w:rPr>
              <w:t>Источники</w:t>
            </w:r>
            <w:r>
              <w:rPr>
                <w:spacing w:val="-9"/>
                <w:sz w:val="28"/>
              </w:rPr>
              <w:t> </w:t>
            </w:r>
            <w:r>
              <w:rPr>
                <w:sz w:val="28"/>
              </w:rPr>
              <w:t>тепловой</w:t>
            </w:r>
            <w:r>
              <w:rPr>
                <w:spacing w:val="-8"/>
                <w:sz w:val="28"/>
              </w:rPr>
              <w:t> </w:t>
            </w:r>
            <w:r>
              <w:rPr>
                <w:spacing w:val="-2"/>
                <w:sz w:val="28"/>
              </w:rPr>
              <w:t>энергии…………………..……………………………..….</w:t>
            </w:r>
          </w:p>
          <w:p>
            <w:pPr>
              <w:pStyle w:val="TableParagraph"/>
              <w:numPr>
                <w:ilvl w:val="1"/>
                <w:numId w:val="1"/>
              </w:numPr>
              <w:tabs>
                <w:tab w:pos="668" w:val="left" w:leader="none"/>
              </w:tabs>
              <w:spacing w:line="240" w:lineRule="auto" w:before="321" w:after="0"/>
              <w:ind w:left="668" w:right="0" w:hanging="491"/>
              <w:jc w:val="left"/>
              <w:rPr>
                <w:sz w:val="28"/>
              </w:rPr>
            </w:pPr>
            <w:r>
              <w:rPr>
                <w:sz w:val="28"/>
              </w:rPr>
              <w:t>Тепловые</w:t>
            </w:r>
            <w:r>
              <w:rPr>
                <w:spacing w:val="-8"/>
                <w:sz w:val="28"/>
              </w:rPr>
              <w:t> </w:t>
            </w:r>
            <w:r>
              <w:rPr>
                <w:sz w:val="28"/>
              </w:rPr>
              <w:t>сети,</w:t>
            </w:r>
            <w:r>
              <w:rPr>
                <w:spacing w:val="-8"/>
                <w:sz w:val="28"/>
              </w:rPr>
              <w:t> </w:t>
            </w:r>
            <w:r>
              <w:rPr>
                <w:sz w:val="28"/>
              </w:rPr>
              <w:t>сооружения</w:t>
            </w:r>
            <w:r>
              <w:rPr>
                <w:spacing w:val="-4"/>
                <w:sz w:val="28"/>
              </w:rPr>
              <w:t> </w:t>
            </w:r>
            <w:r>
              <w:rPr>
                <w:sz w:val="28"/>
              </w:rPr>
              <w:t>на</w:t>
            </w:r>
            <w:r>
              <w:rPr>
                <w:spacing w:val="-4"/>
                <w:sz w:val="28"/>
              </w:rPr>
              <w:t> </w:t>
            </w:r>
            <w:r>
              <w:rPr>
                <w:sz w:val="28"/>
              </w:rPr>
              <w:t>них</w:t>
            </w:r>
            <w:r>
              <w:rPr>
                <w:spacing w:val="-7"/>
                <w:sz w:val="28"/>
              </w:rPr>
              <w:t> </w:t>
            </w:r>
            <w:r>
              <w:rPr>
                <w:sz w:val="28"/>
              </w:rPr>
              <w:t>и</w:t>
            </w:r>
            <w:r>
              <w:rPr>
                <w:spacing w:val="-4"/>
                <w:sz w:val="28"/>
              </w:rPr>
              <w:t> </w:t>
            </w:r>
            <w:r>
              <w:rPr>
                <w:sz w:val="28"/>
              </w:rPr>
              <w:t>тепловые</w:t>
            </w:r>
            <w:r>
              <w:rPr>
                <w:spacing w:val="-7"/>
                <w:sz w:val="28"/>
              </w:rPr>
              <w:t> </w:t>
            </w:r>
            <w:r>
              <w:rPr>
                <w:spacing w:val="-2"/>
                <w:sz w:val="28"/>
              </w:rPr>
              <w:t>пункты……………………….</w:t>
            </w:r>
          </w:p>
          <w:p>
            <w:pPr>
              <w:pStyle w:val="TableParagraph"/>
              <w:spacing w:before="2"/>
              <w:rPr>
                <w:sz w:val="28"/>
              </w:rPr>
            </w:pPr>
          </w:p>
          <w:p>
            <w:pPr>
              <w:pStyle w:val="TableParagraph"/>
              <w:numPr>
                <w:ilvl w:val="1"/>
                <w:numId w:val="1"/>
              </w:numPr>
              <w:tabs>
                <w:tab w:pos="668" w:val="left" w:leader="none"/>
              </w:tabs>
              <w:spacing w:line="322" w:lineRule="exact" w:before="0" w:after="0"/>
              <w:ind w:left="668" w:right="0" w:hanging="491"/>
              <w:jc w:val="both"/>
              <w:rPr>
                <w:sz w:val="28"/>
              </w:rPr>
            </w:pPr>
            <w:r>
              <w:rPr>
                <w:sz w:val="28"/>
              </w:rPr>
              <w:t>Тепловые</w:t>
            </w:r>
            <w:r>
              <w:rPr>
                <w:spacing w:val="-12"/>
                <w:sz w:val="28"/>
              </w:rPr>
              <w:t> </w:t>
            </w:r>
            <w:r>
              <w:rPr>
                <w:sz w:val="28"/>
              </w:rPr>
              <w:t>нагрузки</w:t>
            </w:r>
            <w:r>
              <w:rPr>
                <w:spacing w:val="-10"/>
                <w:sz w:val="28"/>
              </w:rPr>
              <w:t> </w:t>
            </w:r>
            <w:r>
              <w:rPr>
                <w:sz w:val="28"/>
              </w:rPr>
              <w:t>потребителей,</w:t>
            </w:r>
            <w:r>
              <w:rPr>
                <w:spacing w:val="-10"/>
                <w:sz w:val="28"/>
              </w:rPr>
              <w:t> </w:t>
            </w:r>
            <w:r>
              <w:rPr>
                <w:sz w:val="28"/>
              </w:rPr>
              <w:t>групп</w:t>
            </w:r>
            <w:r>
              <w:rPr>
                <w:spacing w:val="-10"/>
                <w:sz w:val="28"/>
              </w:rPr>
              <w:t> </w:t>
            </w:r>
            <w:r>
              <w:rPr>
                <w:sz w:val="28"/>
              </w:rPr>
              <w:t>потребителей</w:t>
            </w:r>
            <w:r>
              <w:rPr>
                <w:spacing w:val="-11"/>
                <w:sz w:val="28"/>
              </w:rPr>
              <w:t> </w:t>
            </w:r>
            <w:r>
              <w:rPr>
                <w:spacing w:val="-10"/>
                <w:sz w:val="28"/>
              </w:rPr>
              <w:t>в</w:t>
            </w:r>
          </w:p>
          <w:p>
            <w:pPr>
              <w:pStyle w:val="TableParagraph"/>
              <w:ind w:left="177"/>
              <w:rPr>
                <w:sz w:val="28"/>
              </w:rPr>
            </w:pPr>
            <w:r>
              <w:rPr>
                <w:sz w:val="28"/>
              </w:rPr>
              <w:t>технологических</w:t>
            </w:r>
            <w:r>
              <w:rPr>
                <w:spacing w:val="-9"/>
                <w:sz w:val="28"/>
              </w:rPr>
              <w:t> </w:t>
            </w:r>
            <w:r>
              <w:rPr>
                <w:sz w:val="28"/>
              </w:rPr>
              <w:t>зонах</w:t>
            </w:r>
            <w:r>
              <w:rPr>
                <w:spacing w:val="-10"/>
                <w:sz w:val="28"/>
              </w:rPr>
              <w:t> </w:t>
            </w:r>
            <w:r>
              <w:rPr>
                <w:sz w:val="28"/>
              </w:rPr>
              <w:t>действия</w:t>
            </w:r>
            <w:r>
              <w:rPr>
                <w:spacing w:val="-7"/>
                <w:sz w:val="28"/>
              </w:rPr>
              <w:t> </w:t>
            </w:r>
            <w:r>
              <w:rPr>
                <w:sz w:val="28"/>
              </w:rPr>
              <w:t>источников</w:t>
            </w:r>
            <w:r>
              <w:rPr>
                <w:spacing w:val="-9"/>
                <w:sz w:val="28"/>
              </w:rPr>
              <w:t> </w:t>
            </w:r>
            <w:r>
              <w:rPr>
                <w:sz w:val="28"/>
              </w:rPr>
              <w:t>тепловой</w:t>
            </w:r>
            <w:r>
              <w:rPr>
                <w:spacing w:val="-7"/>
                <w:sz w:val="28"/>
              </w:rPr>
              <w:t> </w:t>
            </w:r>
            <w:r>
              <w:rPr>
                <w:spacing w:val="-2"/>
                <w:sz w:val="28"/>
              </w:rPr>
              <w:t>энергии…………………..</w:t>
            </w:r>
          </w:p>
          <w:p>
            <w:pPr>
              <w:pStyle w:val="TableParagraph"/>
              <w:numPr>
                <w:ilvl w:val="1"/>
                <w:numId w:val="1"/>
              </w:numPr>
              <w:tabs>
                <w:tab w:pos="668" w:val="left" w:leader="none"/>
              </w:tabs>
              <w:spacing w:line="322" w:lineRule="exact" w:before="276" w:after="0"/>
              <w:ind w:left="668" w:right="0" w:hanging="491"/>
              <w:jc w:val="both"/>
              <w:rPr>
                <w:sz w:val="28"/>
              </w:rPr>
            </w:pPr>
            <w:r>
              <w:rPr>
                <w:sz w:val="28"/>
              </w:rPr>
              <w:t>Топливные</w:t>
            </w:r>
            <w:r>
              <w:rPr>
                <w:spacing w:val="-11"/>
                <w:sz w:val="28"/>
              </w:rPr>
              <w:t> </w:t>
            </w:r>
            <w:r>
              <w:rPr>
                <w:sz w:val="28"/>
              </w:rPr>
              <w:t>балансы</w:t>
            </w:r>
            <w:r>
              <w:rPr>
                <w:spacing w:val="-9"/>
                <w:sz w:val="28"/>
              </w:rPr>
              <w:t> </w:t>
            </w:r>
            <w:r>
              <w:rPr>
                <w:sz w:val="28"/>
              </w:rPr>
              <w:t>источников</w:t>
            </w:r>
            <w:r>
              <w:rPr>
                <w:spacing w:val="-7"/>
                <w:sz w:val="28"/>
              </w:rPr>
              <w:t> </w:t>
            </w:r>
            <w:r>
              <w:rPr>
                <w:sz w:val="28"/>
              </w:rPr>
              <w:t>тепловой</w:t>
            </w:r>
            <w:r>
              <w:rPr>
                <w:spacing w:val="-6"/>
                <w:sz w:val="28"/>
              </w:rPr>
              <w:t> </w:t>
            </w:r>
            <w:r>
              <w:rPr>
                <w:sz w:val="28"/>
              </w:rPr>
              <w:t>энергии</w:t>
            </w:r>
            <w:r>
              <w:rPr>
                <w:spacing w:val="-6"/>
                <w:sz w:val="28"/>
              </w:rPr>
              <w:t> </w:t>
            </w:r>
            <w:r>
              <w:rPr>
                <w:sz w:val="28"/>
              </w:rPr>
              <w:t>и</w:t>
            </w:r>
            <w:r>
              <w:rPr>
                <w:spacing w:val="-5"/>
                <w:sz w:val="28"/>
              </w:rPr>
              <w:t> </w:t>
            </w:r>
            <w:r>
              <w:rPr>
                <w:spacing w:val="-2"/>
                <w:sz w:val="28"/>
              </w:rPr>
              <w:t>система</w:t>
            </w:r>
          </w:p>
          <w:p>
            <w:pPr>
              <w:pStyle w:val="TableParagraph"/>
              <w:ind w:left="177"/>
              <w:rPr>
                <w:sz w:val="28"/>
              </w:rPr>
            </w:pPr>
            <w:r>
              <w:rPr>
                <w:sz w:val="28"/>
              </w:rPr>
              <w:t>обеспечения</w:t>
            </w:r>
            <w:r>
              <w:rPr>
                <w:spacing w:val="-8"/>
                <w:sz w:val="28"/>
              </w:rPr>
              <w:t> </w:t>
            </w:r>
            <w:r>
              <w:rPr>
                <w:spacing w:val="-2"/>
                <w:sz w:val="28"/>
              </w:rPr>
              <w:t>топливом……………………………………………..…………………..</w:t>
            </w:r>
          </w:p>
          <w:p>
            <w:pPr>
              <w:pStyle w:val="TableParagraph"/>
              <w:numPr>
                <w:ilvl w:val="0"/>
                <w:numId w:val="2"/>
              </w:numPr>
              <w:tabs>
                <w:tab w:pos="456" w:val="left" w:leader="none"/>
              </w:tabs>
              <w:spacing w:line="242" w:lineRule="auto" w:before="321" w:after="0"/>
              <w:ind w:left="177" w:right="301" w:firstLine="0"/>
              <w:jc w:val="left"/>
              <w:rPr>
                <w:sz w:val="28"/>
              </w:rPr>
            </w:pPr>
            <w:r>
              <w:rPr>
                <w:sz w:val="28"/>
              </w:rPr>
              <w:t>Перспективное потребление тепловой энергии на цели </w:t>
            </w:r>
            <w:r>
              <w:rPr>
                <w:spacing w:val="-2"/>
                <w:sz w:val="28"/>
              </w:rPr>
              <w:t>теплоснабжения………………………………………………………………………...</w:t>
            </w:r>
          </w:p>
          <w:p>
            <w:pPr>
              <w:pStyle w:val="TableParagraph"/>
              <w:numPr>
                <w:ilvl w:val="0"/>
                <w:numId w:val="2"/>
              </w:numPr>
              <w:tabs>
                <w:tab w:pos="456" w:val="left" w:leader="none"/>
              </w:tabs>
              <w:spacing w:line="322" w:lineRule="exact" w:before="317" w:after="0"/>
              <w:ind w:left="456" w:right="0" w:hanging="279"/>
              <w:jc w:val="both"/>
              <w:rPr>
                <w:sz w:val="28"/>
              </w:rPr>
            </w:pPr>
            <w:r>
              <w:rPr>
                <w:sz w:val="28"/>
              </w:rPr>
              <w:t>Решения</w:t>
            </w:r>
            <w:r>
              <w:rPr>
                <w:spacing w:val="-10"/>
                <w:sz w:val="28"/>
              </w:rPr>
              <w:t> </w:t>
            </w:r>
            <w:r>
              <w:rPr>
                <w:sz w:val="28"/>
              </w:rPr>
              <w:t>и</w:t>
            </w:r>
            <w:r>
              <w:rPr>
                <w:spacing w:val="-6"/>
                <w:sz w:val="28"/>
              </w:rPr>
              <w:t> </w:t>
            </w:r>
            <w:r>
              <w:rPr>
                <w:sz w:val="28"/>
              </w:rPr>
              <w:t>обоснования</w:t>
            </w:r>
            <w:r>
              <w:rPr>
                <w:spacing w:val="-7"/>
                <w:sz w:val="28"/>
              </w:rPr>
              <w:t> </w:t>
            </w:r>
            <w:r>
              <w:rPr>
                <w:sz w:val="28"/>
              </w:rPr>
              <w:t>по</w:t>
            </w:r>
            <w:r>
              <w:rPr>
                <w:spacing w:val="-6"/>
                <w:sz w:val="28"/>
              </w:rPr>
              <w:t> </w:t>
            </w:r>
            <w:r>
              <w:rPr>
                <w:sz w:val="28"/>
              </w:rPr>
              <w:t>строительству,</w:t>
            </w:r>
            <w:r>
              <w:rPr>
                <w:spacing w:val="-7"/>
                <w:sz w:val="28"/>
              </w:rPr>
              <w:t> </w:t>
            </w:r>
            <w:r>
              <w:rPr>
                <w:sz w:val="28"/>
              </w:rPr>
              <w:t>реконструкции</w:t>
            </w:r>
            <w:r>
              <w:rPr>
                <w:spacing w:val="-9"/>
                <w:sz w:val="28"/>
              </w:rPr>
              <w:t> </w:t>
            </w:r>
            <w:r>
              <w:rPr>
                <w:spacing w:val="-10"/>
                <w:sz w:val="28"/>
              </w:rPr>
              <w:t>и</w:t>
            </w:r>
          </w:p>
          <w:p>
            <w:pPr>
              <w:pStyle w:val="TableParagraph"/>
              <w:spacing w:line="463" w:lineRule="auto"/>
              <w:ind w:left="177" w:right="213"/>
              <w:jc w:val="both"/>
              <w:rPr>
                <w:sz w:val="28"/>
              </w:rPr>
            </w:pPr>
            <w:r>
              <w:rPr>
                <w:sz w:val="28"/>
              </w:rPr>
              <w:t>техническому перевооружению источников тепловой энергии……………………. </w:t>
            </w:r>
            <w:r>
              <w:rPr>
                <w:spacing w:val="-2"/>
                <w:sz w:val="28"/>
              </w:rPr>
              <w:t>Приложение…………………………………………………………………………….. </w:t>
            </w:r>
            <w:r>
              <w:rPr>
                <w:sz w:val="28"/>
              </w:rPr>
              <w:t>Расчеты</w:t>
            </w:r>
            <w:r>
              <w:rPr>
                <w:spacing w:val="-6"/>
                <w:sz w:val="28"/>
              </w:rPr>
              <w:t> </w:t>
            </w:r>
            <w:r>
              <w:rPr>
                <w:sz w:val="28"/>
              </w:rPr>
              <w:t>по</w:t>
            </w:r>
            <w:r>
              <w:rPr>
                <w:spacing w:val="-5"/>
                <w:sz w:val="28"/>
              </w:rPr>
              <w:t> </w:t>
            </w:r>
            <w:r>
              <w:rPr>
                <w:sz w:val="28"/>
              </w:rPr>
              <w:t>селу</w:t>
            </w:r>
            <w:r>
              <w:rPr>
                <w:spacing w:val="-10"/>
                <w:sz w:val="28"/>
              </w:rPr>
              <w:t> </w:t>
            </w:r>
            <w:r>
              <w:rPr>
                <w:sz w:val="28"/>
              </w:rPr>
              <w:t>Сухая-Березовка</w:t>
            </w:r>
            <w:r>
              <w:rPr>
                <w:spacing w:val="80"/>
                <w:sz w:val="28"/>
              </w:rPr>
              <w:t> </w:t>
            </w:r>
            <w:r>
              <w:rPr>
                <w:sz w:val="28"/>
              </w:rPr>
              <w:t>……………………………………………………</w:t>
            </w:r>
          </w:p>
          <w:p>
            <w:pPr>
              <w:pStyle w:val="TableParagraph"/>
              <w:spacing w:line="322" w:lineRule="exact" w:before="22"/>
              <w:ind w:left="177"/>
              <w:jc w:val="both"/>
              <w:rPr>
                <w:sz w:val="28"/>
              </w:rPr>
            </w:pPr>
            <w:r>
              <w:rPr>
                <w:sz w:val="28"/>
              </w:rPr>
              <w:t>Графический</w:t>
            </w:r>
            <w:r>
              <w:rPr>
                <w:spacing w:val="-10"/>
                <w:sz w:val="28"/>
              </w:rPr>
              <w:t> </w:t>
            </w:r>
            <w:r>
              <w:rPr>
                <w:spacing w:val="-2"/>
                <w:sz w:val="28"/>
              </w:rPr>
              <w:t>материал:</w:t>
            </w:r>
          </w:p>
          <w:p>
            <w:pPr>
              <w:pStyle w:val="TableParagraph"/>
              <w:numPr>
                <w:ilvl w:val="1"/>
                <w:numId w:val="2"/>
              </w:numPr>
              <w:tabs>
                <w:tab w:pos="517" w:val="left" w:leader="none"/>
              </w:tabs>
              <w:spacing w:line="240" w:lineRule="auto" w:before="0" w:after="0"/>
              <w:ind w:left="177" w:right="135" w:firstLine="0"/>
              <w:jc w:val="both"/>
              <w:rPr>
                <w:sz w:val="28"/>
              </w:rPr>
            </w:pPr>
            <w:r>
              <w:rPr>
                <w:sz w:val="28"/>
              </w:rPr>
              <w:t>Схема теплоснабжения Сухо-Березовского сельского поселения Бобровского муниципального района Воронежской области с расчетными элементами территориального деления.</w:t>
            </w:r>
          </w:p>
          <w:p>
            <w:pPr>
              <w:pStyle w:val="TableParagraph"/>
              <w:spacing w:before="1"/>
              <w:rPr>
                <w:sz w:val="28"/>
              </w:rPr>
            </w:pPr>
          </w:p>
          <w:p>
            <w:pPr>
              <w:pStyle w:val="TableParagraph"/>
              <w:numPr>
                <w:ilvl w:val="1"/>
                <w:numId w:val="2"/>
              </w:numPr>
              <w:tabs>
                <w:tab w:pos="571" w:val="left" w:leader="none"/>
              </w:tabs>
              <w:spacing w:line="240" w:lineRule="auto" w:before="0" w:after="0"/>
              <w:ind w:left="177" w:right="132" w:firstLine="0"/>
              <w:jc w:val="both"/>
              <w:rPr>
                <w:sz w:val="28"/>
              </w:rPr>
            </w:pPr>
            <w:r>
              <w:rPr>
                <w:sz w:val="28"/>
              </w:rPr>
              <w:t>Схема теплоснабжения с. Сухо-Березовского Сухо-Березовском сельского поселения Бобровского муниципального района Воронежской области с расчетными элементами территориального деления.</w:t>
            </w:r>
          </w:p>
          <w:p>
            <w:pPr>
              <w:pStyle w:val="TableParagraph"/>
              <w:numPr>
                <w:ilvl w:val="1"/>
                <w:numId w:val="2"/>
              </w:numPr>
              <w:tabs>
                <w:tab w:pos="456" w:val="left" w:leader="none"/>
              </w:tabs>
              <w:spacing w:line="240" w:lineRule="auto" w:before="321" w:after="0"/>
              <w:ind w:left="456" w:right="0" w:hanging="279"/>
              <w:jc w:val="both"/>
              <w:rPr>
                <w:sz w:val="28"/>
              </w:rPr>
            </w:pPr>
            <w:r>
              <w:rPr>
                <w:sz w:val="28"/>
              </w:rPr>
              <w:t>Схемы</w:t>
            </w:r>
            <w:r>
              <w:rPr>
                <w:spacing w:val="-5"/>
                <w:sz w:val="28"/>
              </w:rPr>
              <w:t> </w:t>
            </w:r>
            <w:r>
              <w:rPr>
                <w:sz w:val="28"/>
              </w:rPr>
              <w:t>тепловой</w:t>
            </w:r>
            <w:r>
              <w:rPr>
                <w:spacing w:val="-6"/>
                <w:sz w:val="28"/>
              </w:rPr>
              <w:t> </w:t>
            </w:r>
            <w:r>
              <w:rPr>
                <w:sz w:val="28"/>
              </w:rPr>
              <w:t>сети</w:t>
            </w:r>
            <w:r>
              <w:rPr>
                <w:spacing w:val="-3"/>
                <w:sz w:val="28"/>
              </w:rPr>
              <w:t> </w:t>
            </w:r>
            <w:r>
              <w:rPr>
                <w:sz w:val="28"/>
              </w:rPr>
              <w:t>котельной</w:t>
            </w:r>
            <w:r>
              <w:rPr>
                <w:spacing w:val="-7"/>
                <w:sz w:val="28"/>
              </w:rPr>
              <w:t> </w:t>
            </w:r>
            <w:r>
              <w:rPr>
                <w:sz w:val="28"/>
              </w:rPr>
              <w:t>№16</w:t>
            </w:r>
            <w:r>
              <w:rPr>
                <w:spacing w:val="-5"/>
                <w:sz w:val="28"/>
              </w:rPr>
              <w:t> </w:t>
            </w:r>
            <w:r>
              <w:rPr>
                <w:sz w:val="28"/>
              </w:rPr>
              <w:t>с.</w:t>
            </w:r>
            <w:r>
              <w:rPr>
                <w:spacing w:val="-5"/>
                <w:sz w:val="28"/>
              </w:rPr>
              <w:t> </w:t>
            </w:r>
            <w:r>
              <w:rPr>
                <w:sz w:val="28"/>
              </w:rPr>
              <w:t>Сухая-</w:t>
            </w:r>
            <w:r>
              <w:rPr>
                <w:spacing w:val="-2"/>
                <w:sz w:val="28"/>
              </w:rPr>
              <w:t>Березовка.</w:t>
            </w:r>
          </w:p>
        </w:tc>
      </w:tr>
      <w:tr>
        <w:trPr>
          <w:trHeight w:val="234" w:hRule="atLeast"/>
        </w:trPr>
        <w:tc>
          <w:tcPr>
            <w:tcW w:w="561" w:type="dxa"/>
            <w:tcBorders>
              <w:bottom w:val="single" w:sz="12" w:space="0" w:color="000000"/>
            </w:tcBorders>
          </w:tcPr>
          <w:p>
            <w:pPr>
              <w:pStyle w:val="TableParagraph"/>
              <w:rPr>
                <w:sz w:val="16"/>
              </w:rPr>
            </w:pPr>
          </w:p>
        </w:tc>
        <w:tc>
          <w:tcPr>
            <w:tcW w:w="560" w:type="dxa"/>
            <w:tcBorders>
              <w:bottom w:val="single" w:sz="12" w:space="0" w:color="000000"/>
            </w:tcBorders>
          </w:tcPr>
          <w:p>
            <w:pPr>
              <w:pStyle w:val="TableParagraph"/>
              <w:rPr>
                <w:sz w:val="16"/>
              </w:rPr>
            </w:pPr>
          </w:p>
        </w:tc>
        <w:tc>
          <w:tcPr>
            <w:tcW w:w="1402" w:type="dxa"/>
            <w:tcBorders>
              <w:bottom w:val="single" w:sz="12" w:space="0" w:color="000000"/>
            </w:tcBorders>
          </w:tcPr>
          <w:p>
            <w:pPr>
              <w:pStyle w:val="TableParagraph"/>
              <w:rPr>
                <w:sz w:val="16"/>
              </w:rPr>
            </w:pPr>
          </w:p>
        </w:tc>
        <w:tc>
          <w:tcPr>
            <w:tcW w:w="841" w:type="dxa"/>
            <w:tcBorders>
              <w:bottom w:val="single" w:sz="12" w:space="0" w:color="000000"/>
            </w:tcBorders>
          </w:tcPr>
          <w:p>
            <w:pPr>
              <w:pStyle w:val="TableParagraph"/>
              <w:rPr>
                <w:sz w:val="16"/>
              </w:rPr>
            </w:pPr>
          </w:p>
        </w:tc>
        <w:tc>
          <w:tcPr>
            <w:tcW w:w="560" w:type="dxa"/>
            <w:tcBorders>
              <w:bottom w:val="single" w:sz="12" w:space="0" w:color="000000"/>
            </w:tcBorders>
          </w:tcPr>
          <w:p>
            <w:pPr>
              <w:pStyle w:val="TableParagraph"/>
              <w:rPr>
                <w:sz w:val="16"/>
              </w:rPr>
            </w:pPr>
          </w:p>
        </w:tc>
        <w:tc>
          <w:tcPr>
            <w:tcW w:w="5775" w:type="dxa"/>
            <w:vMerge w:val="restart"/>
          </w:tcPr>
          <w:p>
            <w:pPr>
              <w:pStyle w:val="TableParagraph"/>
              <w:spacing w:before="11"/>
              <w:rPr>
                <w:sz w:val="18"/>
              </w:rPr>
            </w:pPr>
          </w:p>
          <w:p>
            <w:pPr>
              <w:pStyle w:val="TableParagraph"/>
              <w:spacing w:before="1"/>
              <w:ind w:left="123"/>
              <w:rPr>
                <w:rFonts w:ascii="Arial" w:hAnsi="Arial"/>
                <w:i/>
                <w:sz w:val="18"/>
              </w:rPr>
            </w:pPr>
            <w:r>
              <w:rPr>
                <w:rFonts w:ascii="Arial" w:hAnsi="Arial"/>
                <w:i/>
                <w:sz w:val="18"/>
              </w:rPr>
              <w:t>Схема</w:t>
            </w:r>
            <w:r>
              <w:rPr>
                <w:rFonts w:ascii="Arial" w:hAnsi="Arial"/>
                <w:i/>
                <w:spacing w:val="-7"/>
                <w:sz w:val="18"/>
              </w:rPr>
              <w:t> </w:t>
            </w:r>
            <w:r>
              <w:rPr>
                <w:rFonts w:ascii="Arial" w:hAnsi="Arial"/>
                <w:i/>
                <w:sz w:val="18"/>
              </w:rPr>
              <w:t>Теплоснабжения</w:t>
            </w:r>
            <w:r>
              <w:rPr>
                <w:rFonts w:ascii="Arial" w:hAnsi="Arial"/>
                <w:i/>
                <w:spacing w:val="-5"/>
                <w:sz w:val="18"/>
              </w:rPr>
              <w:t> </w:t>
            </w:r>
            <w:r>
              <w:rPr>
                <w:rFonts w:ascii="Arial" w:hAnsi="Arial"/>
                <w:i/>
                <w:sz w:val="18"/>
              </w:rPr>
              <w:t>Сухо-Березовского</w:t>
            </w:r>
            <w:r>
              <w:rPr>
                <w:rFonts w:ascii="Arial" w:hAnsi="Arial"/>
                <w:i/>
                <w:spacing w:val="-6"/>
                <w:sz w:val="18"/>
              </w:rPr>
              <w:t> </w:t>
            </w:r>
            <w:r>
              <w:rPr>
                <w:rFonts w:ascii="Arial" w:hAnsi="Arial"/>
                <w:i/>
                <w:sz w:val="18"/>
              </w:rPr>
              <w:t>сельского</w:t>
            </w:r>
            <w:r>
              <w:rPr>
                <w:rFonts w:ascii="Arial" w:hAnsi="Arial"/>
                <w:i/>
                <w:spacing w:val="-4"/>
                <w:sz w:val="18"/>
              </w:rPr>
              <w:t> </w:t>
            </w:r>
            <w:r>
              <w:rPr>
                <w:rFonts w:ascii="Arial" w:hAnsi="Arial"/>
                <w:i/>
                <w:spacing w:val="-2"/>
                <w:sz w:val="18"/>
              </w:rPr>
              <w:t>поселения</w:t>
            </w:r>
          </w:p>
        </w:tc>
        <w:tc>
          <w:tcPr>
            <w:tcW w:w="561" w:type="dxa"/>
            <w:tcBorders>
              <w:bottom w:val="single" w:sz="12" w:space="0" w:color="000000"/>
            </w:tcBorders>
          </w:tcPr>
          <w:p>
            <w:pPr>
              <w:pStyle w:val="TableParagraph"/>
              <w:spacing w:line="190" w:lineRule="exact" w:before="24"/>
              <w:ind w:left="46"/>
              <w:rPr>
                <w:rFonts w:ascii="Arial" w:hAnsi="Arial"/>
                <w:i/>
                <w:sz w:val="18"/>
              </w:rPr>
            </w:pPr>
            <w:r>
              <w:rPr>
                <w:rFonts w:ascii="Arial" w:hAnsi="Arial"/>
                <w:i/>
                <w:spacing w:val="-4"/>
                <w:sz w:val="18"/>
              </w:rPr>
              <w:t>Лист</w:t>
            </w:r>
          </w:p>
        </w:tc>
      </w:tr>
      <w:tr>
        <w:trPr>
          <w:trHeight w:val="233" w:hRule="atLeast"/>
        </w:trPr>
        <w:tc>
          <w:tcPr>
            <w:tcW w:w="561" w:type="dxa"/>
            <w:tcBorders>
              <w:top w:val="single" w:sz="12" w:space="0" w:color="000000"/>
            </w:tcBorders>
          </w:tcPr>
          <w:p>
            <w:pPr>
              <w:pStyle w:val="TableParagraph"/>
              <w:rPr>
                <w:sz w:val="16"/>
              </w:rPr>
            </w:pPr>
          </w:p>
        </w:tc>
        <w:tc>
          <w:tcPr>
            <w:tcW w:w="560" w:type="dxa"/>
            <w:tcBorders>
              <w:top w:val="single" w:sz="12" w:space="0" w:color="000000"/>
            </w:tcBorders>
          </w:tcPr>
          <w:p>
            <w:pPr>
              <w:pStyle w:val="TableParagraph"/>
              <w:rPr>
                <w:sz w:val="16"/>
              </w:rPr>
            </w:pPr>
          </w:p>
        </w:tc>
        <w:tc>
          <w:tcPr>
            <w:tcW w:w="1402" w:type="dxa"/>
            <w:tcBorders>
              <w:top w:val="single" w:sz="12" w:space="0" w:color="000000"/>
            </w:tcBorders>
          </w:tcPr>
          <w:p>
            <w:pPr>
              <w:pStyle w:val="TableParagraph"/>
              <w:rPr>
                <w:sz w:val="16"/>
              </w:rPr>
            </w:pPr>
          </w:p>
        </w:tc>
        <w:tc>
          <w:tcPr>
            <w:tcW w:w="841" w:type="dxa"/>
            <w:tcBorders>
              <w:top w:val="single" w:sz="12" w:space="0" w:color="000000"/>
            </w:tcBorders>
          </w:tcPr>
          <w:p>
            <w:pPr>
              <w:pStyle w:val="TableParagraph"/>
              <w:rPr>
                <w:sz w:val="16"/>
              </w:rPr>
            </w:pPr>
          </w:p>
        </w:tc>
        <w:tc>
          <w:tcPr>
            <w:tcW w:w="560" w:type="dxa"/>
            <w:tcBorders>
              <w:top w:val="single" w:sz="12" w:space="0" w:color="000000"/>
            </w:tcBorders>
          </w:tcPr>
          <w:p>
            <w:pPr>
              <w:pStyle w:val="TableParagraph"/>
              <w:rPr>
                <w:sz w:val="16"/>
              </w:rPr>
            </w:pPr>
          </w:p>
        </w:tc>
        <w:tc>
          <w:tcPr>
            <w:tcW w:w="5775" w:type="dxa"/>
            <w:vMerge/>
            <w:tcBorders>
              <w:top w:val="nil"/>
            </w:tcBorders>
          </w:tcPr>
          <w:p>
            <w:pPr>
              <w:rPr>
                <w:sz w:val="2"/>
                <w:szCs w:val="2"/>
              </w:rPr>
            </w:pPr>
          </w:p>
        </w:tc>
        <w:tc>
          <w:tcPr>
            <w:tcW w:w="561" w:type="dxa"/>
            <w:vMerge w:val="restart"/>
            <w:tcBorders>
              <w:top w:val="single" w:sz="12" w:space="0" w:color="000000"/>
            </w:tcBorders>
          </w:tcPr>
          <w:p>
            <w:pPr>
              <w:pStyle w:val="TableParagraph"/>
              <w:rPr>
                <w:sz w:val="26"/>
              </w:rPr>
            </w:pPr>
          </w:p>
        </w:tc>
      </w:tr>
      <w:tr>
        <w:trPr>
          <w:trHeight w:val="235" w:hRule="atLeast"/>
        </w:trPr>
        <w:tc>
          <w:tcPr>
            <w:tcW w:w="561" w:type="dxa"/>
          </w:tcPr>
          <w:p>
            <w:pPr>
              <w:pStyle w:val="TableParagraph"/>
              <w:spacing w:before="6"/>
              <w:ind w:left="89"/>
              <w:rPr>
                <w:rFonts w:ascii="Arial" w:hAnsi="Arial"/>
                <w:i/>
                <w:sz w:val="18"/>
              </w:rPr>
            </w:pPr>
            <w:r>
              <w:rPr>
                <w:rFonts w:ascii="Arial" w:hAnsi="Arial"/>
                <w:i/>
                <w:spacing w:val="-4"/>
                <w:sz w:val="18"/>
              </w:rPr>
              <w:t>Изм.</w:t>
            </w:r>
          </w:p>
        </w:tc>
        <w:tc>
          <w:tcPr>
            <w:tcW w:w="560" w:type="dxa"/>
          </w:tcPr>
          <w:p>
            <w:pPr>
              <w:pStyle w:val="TableParagraph"/>
              <w:spacing w:before="6"/>
              <w:ind w:left="46"/>
              <w:rPr>
                <w:rFonts w:ascii="Arial" w:hAnsi="Arial"/>
                <w:i/>
                <w:sz w:val="18"/>
              </w:rPr>
            </w:pPr>
            <w:r>
              <w:rPr>
                <w:rFonts w:ascii="Arial" w:hAnsi="Arial"/>
                <w:i/>
                <w:spacing w:val="-4"/>
                <w:sz w:val="18"/>
              </w:rPr>
              <w:t>Лист</w:t>
            </w:r>
          </w:p>
        </w:tc>
        <w:tc>
          <w:tcPr>
            <w:tcW w:w="1402" w:type="dxa"/>
          </w:tcPr>
          <w:p>
            <w:pPr>
              <w:pStyle w:val="TableParagraph"/>
              <w:spacing w:before="6"/>
              <w:ind w:left="302"/>
              <w:rPr>
                <w:rFonts w:ascii="Arial" w:hAnsi="Arial"/>
                <w:i/>
                <w:sz w:val="18"/>
              </w:rPr>
            </w:pPr>
            <w:r>
              <w:rPr>
                <w:rFonts w:ascii="Arial" w:hAnsi="Arial"/>
                <w:i/>
                <w:sz w:val="18"/>
              </w:rPr>
              <w:t>№</w:t>
            </w:r>
            <w:r>
              <w:rPr>
                <w:rFonts w:ascii="Arial" w:hAnsi="Arial"/>
                <w:i/>
                <w:spacing w:val="-2"/>
                <w:sz w:val="18"/>
              </w:rPr>
              <w:t> докум.</w:t>
            </w:r>
          </w:p>
        </w:tc>
        <w:tc>
          <w:tcPr>
            <w:tcW w:w="841" w:type="dxa"/>
          </w:tcPr>
          <w:p>
            <w:pPr>
              <w:pStyle w:val="TableParagraph"/>
              <w:spacing w:before="6"/>
              <w:ind w:left="67"/>
              <w:rPr>
                <w:rFonts w:ascii="Arial" w:hAnsi="Arial"/>
                <w:i/>
                <w:sz w:val="18"/>
              </w:rPr>
            </w:pPr>
            <w:r>
              <w:rPr>
                <w:rFonts w:ascii="Arial" w:hAnsi="Arial"/>
                <w:i/>
                <w:spacing w:val="-2"/>
                <w:sz w:val="18"/>
              </w:rPr>
              <w:t>Подпись</w:t>
            </w:r>
          </w:p>
        </w:tc>
        <w:tc>
          <w:tcPr>
            <w:tcW w:w="560" w:type="dxa"/>
          </w:tcPr>
          <w:p>
            <w:pPr>
              <w:pStyle w:val="TableParagraph"/>
              <w:spacing w:before="6"/>
              <w:ind w:left="90"/>
              <w:rPr>
                <w:rFonts w:ascii="Arial" w:hAnsi="Arial"/>
                <w:i/>
                <w:sz w:val="18"/>
              </w:rPr>
            </w:pPr>
            <w:r>
              <w:rPr>
                <w:rFonts w:ascii="Arial" w:hAnsi="Arial"/>
                <w:i/>
                <w:spacing w:val="-5"/>
                <w:sz w:val="18"/>
              </w:rPr>
              <w:t>Дат</w:t>
            </w:r>
          </w:p>
        </w:tc>
        <w:tc>
          <w:tcPr>
            <w:tcW w:w="5775" w:type="dxa"/>
            <w:vMerge/>
            <w:tcBorders>
              <w:top w:val="nil"/>
            </w:tcBorders>
          </w:tcPr>
          <w:p>
            <w:pPr>
              <w:rPr>
                <w:sz w:val="2"/>
                <w:szCs w:val="2"/>
              </w:rPr>
            </w:pPr>
          </w:p>
        </w:tc>
        <w:tc>
          <w:tcPr>
            <w:tcW w:w="561" w:type="dxa"/>
            <w:vMerge/>
            <w:tcBorders>
              <w:top w:val="nil"/>
            </w:tcBorders>
          </w:tcPr>
          <w:p>
            <w:pPr>
              <w:rPr>
                <w:sz w:val="2"/>
                <w:szCs w:val="2"/>
              </w:rPr>
            </w:pPr>
          </w:p>
        </w:tc>
      </w:tr>
    </w:tbl>
    <w:p>
      <w:pPr>
        <w:spacing w:after="0"/>
        <w:rPr>
          <w:sz w:val="2"/>
          <w:szCs w:val="2"/>
        </w:rPr>
        <w:sectPr>
          <w:pgSz w:w="11910" w:h="16840"/>
          <w:pgMar w:top="200" w:bottom="280" w:left="1020" w:right="260"/>
        </w:sectPr>
      </w:pPr>
    </w:p>
    <w:p>
      <w:pPr>
        <w:spacing w:line="240" w:lineRule="auto" w:before="5"/>
        <w:rPr>
          <w:sz w:val="2"/>
        </w:rPr>
      </w:pPr>
    </w:p>
    <w:tbl>
      <w:tblPr>
        <w:tblW w:w="0" w:type="auto"/>
        <w:jc w:val="left"/>
        <w:tblInd w:w="2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61"/>
        <w:gridCol w:w="560"/>
        <w:gridCol w:w="1402"/>
        <w:gridCol w:w="841"/>
        <w:gridCol w:w="560"/>
        <w:gridCol w:w="5775"/>
        <w:gridCol w:w="561"/>
      </w:tblGrid>
      <w:tr>
        <w:trPr>
          <w:trHeight w:val="14956" w:hRule="atLeast"/>
        </w:trPr>
        <w:tc>
          <w:tcPr>
            <w:tcW w:w="10260" w:type="dxa"/>
            <w:gridSpan w:val="7"/>
          </w:tcPr>
          <w:p>
            <w:pPr>
              <w:pStyle w:val="TableParagraph"/>
              <w:spacing w:before="315"/>
              <w:rPr>
                <w:sz w:val="28"/>
              </w:rPr>
            </w:pPr>
          </w:p>
          <w:p>
            <w:pPr>
              <w:pStyle w:val="TableParagraph"/>
              <w:ind w:left="45" w:right="1"/>
              <w:jc w:val="center"/>
              <w:rPr>
                <w:b/>
                <w:sz w:val="28"/>
              </w:rPr>
            </w:pPr>
            <w:r>
              <w:rPr>
                <w:b/>
                <w:spacing w:val="-2"/>
                <w:sz w:val="28"/>
              </w:rPr>
              <w:t>ВВЕДЕНИЕ</w:t>
            </w:r>
          </w:p>
          <w:p>
            <w:pPr>
              <w:pStyle w:val="TableParagraph"/>
              <w:spacing w:line="360" w:lineRule="auto" w:before="158"/>
              <w:ind w:left="177" w:right="132" w:firstLine="707"/>
              <w:jc w:val="both"/>
              <w:rPr>
                <w:sz w:val="28"/>
              </w:rPr>
            </w:pPr>
            <w:r>
              <w:rPr>
                <w:sz w:val="28"/>
              </w:rPr>
              <w:t>Схема теплоснабжения Сухо-Березовского сельского поселения</w:t>
            </w:r>
            <w:r>
              <w:rPr>
                <w:spacing w:val="80"/>
                <w:sz w:val="28"/>
              </w:rPr>
              <w:t> </w:t>
            </w:r>
            <w:r>
              <w:rPr>
                <w:sz w:val="28"/>
              </w:rPr>
              <w:t>разработана с целью удовлетворения спроса на тепловую энергию (мощность), теплоноситель и обеспечения надежного теплоснабжения наиболее экономичным способом при минимальном воздействии на окружающую среду.</w:t>
            </w:r>
          </w:p>
          <w:p>
            <w:pPr>
              <w:pStyle w:val="TableParagraph"/>
              <w:spacing w:line="360" w:lineRule="auto"/>
              <w:ind w:left="177" w:right="128" w:firstLine="707"/>
              <w:jc w:val="both"/>
              <w:rPr>
                <w:sz w:val="28"/>
              </w:rPr>
            </w:pPr>
            <w:r>
              <w:rPr>
                <w:sz w:val="28"/>
              </w:rPr>
              <w:t>Схема теплоснабжения Сухо-Березовского сельского поселения</w:t>
            </w:r>
            <w:r>
              <w:rPr>
                <w:spacing w:val="80"/>
                <w:sz w:val="28"/>
              </w:rPr>
              <w:t> </w:t>
            </w:r>
            <w:r>
              <w:rPr>
                <w:sz w:val="28"/>
              </w:rPr>
              <w:t>разработана на основе генерального плана Сухо-Березовского сельского поселения, утвержденного решением совета народных депутатов Сухо- Березовского сельского поселения №35 от 17.11.2011г.</w:t>
            </w:r>
          </w:p>
          <w:p>
            <w:pPr>
              <w:pStyle w:val="TableParagraph"/>
              <w:tabs>
                <w:tab w:pos="7876" w:val="left" w:leader="none"/>
              </w:tabs>
              <w:spacing w:line="360" w:lineRule="auto" w:before="1"/>
              <w:ind w:left="177" w:right="131" w:firstLine="707"/>
              <w:jc w:val="both"/>
              <w:rPr>
                <w:sz w:val="28"/>
              </w:rPr>
            </w:pPr>
            <w:r>
              <w:rPr>
                <w:sz w:val="28"/>
              </w:rPr>
              <w:t>Требования к схеме теплоснабжения Сухо-Березовского сельского поселения определены постановлением администрации Бобровского муниципального</w:t>
            </w:r>
            <w:r>
              <w:rPr>
                <w:spacing w:val="40"/>
                <w:sz w:val="28"/>
              </w:rPr>
              <w:t> </w:t>
            </w:r>
            <w:r>
              <w:rPr>
                <w:sz w:val="28"/>
              </w:rPr>
              <w:t>района от</w:t>
            </w:r>
            <w:r>
              <w:rPr>
                <w:spacing w:val="39"/>
                <w:sz w:val="28"/>
              </w:rPr>
              <w:t> </w:t>
            </w:r>
            <w:r>
              <w:rPr>
                <w:spacing w:val="80"/>
                <w:w w:val="150"/>
                <w:sz w:val="28"/>
                <w:u w:val="single"/>
              </w:rPr>
              <w:t>   </w:t>
            </w:r>
            <w:r>
              <w:rPr>
                <w:spacing w:val="-37"/>
                <w:w w:val="150"/>
                <w:sz w:val="28"/>
              </w:rPr>
              <w:t> </w:t>
            </w:r>
            <w:r>
              <w:rPr>
                <w:sz w:val="28"/>
              </w:rPr>
              <w:t>декабря</w:t>
            </w:r>
            <w:r>
              <w:rPr>
                <w:spacing w:val="40"/>
                <w:sz w:val="28"/>
              </w:rPr>
              <w:t> </w:t>
            </w:r>
            <w:r>
              <w:rPr>
                <w:sz w:val="28"/>
              </w:rPr>
              <w:t>2012</w:t>
            </w:r>
            <w:r>
              <w:rPr>
                <w:spacing w:val="40"/>
                <w:sz w:val="28"/>
              </w:rPr>
              <w:t> </w:t>
            </w:r>
            <w:r>
              <w:rPr>
                <w:sz w:val="28"/>
              </w:rPr>
              <w:t>года №</w:t>
            </w:r>
            <w:r>
              <w:rPr>
                <w:sz w:val="28"/>
                <w:u w:val="single"/>
              </w:rPr>
              <w:tab/>
            </w:r>
            <w:r>
              <w:rPr>
                <w:spacing w:val="-18"/>
                <w:sz w:val="28"/>
              </w:rPr>
              <w:t> </w:t>
            </w:r>
            <w:r>
              <w:rPr>
                <w:sz w:val="28"/>
              </w:rPr>
              <w:t>«Об</w:t>
            </w:r>
            <w:r>
              <w:rPr>
                <w:spacing w:val="-8"/>
                <w:sz w:val="28"/>
              </w:rPr>
              <w:t> </w:t>
            </w:r>
            <w:r>
              <w:rPr>
                <w:sz w:val="28"/>
              </w:rPr>
              <w:t>утверждении требований к схемам теплоснабжения сельских поселений Бобровского муниципального района Воронежской области».</w:t>
            </w:r>
          </w:p>
          <w:p>
            <w:pPr>
              <w:pStyle w:val="TableParagraph"/>
              <w:spacing w:line="360" w:lineRule="auto"/>
              <w:ind w:left="177" w:right="131" w:firstLine="707"/>
              <w:jc w:val="both"/>
              <w:rPr>
                <w:sz w:val="28"/>
              </w:rPr>
            </w:pPr>
            <w:r>
              <w:rPr>
                <w:sz w:val="28"/>
              </w:rPr>
              <w:t>Схема теплоснабжения разрабатывается на срок действия утвержденных документов территориального планирования поселения, с соблюдением следующих принципов:</w:t>
            </w:r>
          </w:p>
          <w:p>
            <w:pPr>
              <w:pStyle w:val="TableParagraph"/>
              <w:numPr>
                <w:ilvl w:val="0"/>
                <w:numId w:val="3"/>
              </w:numPr>
              <w:tabs>
                <w:tab w:pos="1195" w:val="left" w:leader="none"/>
              </w:tabs>
              <w:spacing w:line="362" w:lineRule="auto" w:before="0" w:after="0"/>
              <w:ind w:left="177" w:right="141" w:firstLine="707"/>
              <w:jc w:val="both"/>
              <w:rPr>
                <w:sz w:val="28"/>
              </w:rPr>
            </w:pPr>
            <w:r>
              <w:rPr>
                <w:sz w:val="28"/>
              </w:rPr>
              <w:t>обеспечение безопасности и надежности теплоснабжения потребителей в соответствии с требованиями технических регламентов;</w:t>
            </w:r>
          </w:p>
          <w:p>
            <w:pPr>
              <w:pStyle w:val="TableParagraph"/>
              <w:numPr>
                <w:ilvl w:val="0"/>
                <w:numId w:val="3"/>
              </w:numPr>
              <w:tabs>
                <w:tab w:pos="1445" w:val="left" w:leader="none"/>
              </w:tabs>
              <w:spacing w:line="360" w:lineRule="auto" w:before="0" w:after="0"/>
              <w:ind w:left="177" w:right="141" w:firstLine="707"/>
              <w:jc w:val="both"/>
              <w:rPr>
                <w:sz w:val="28"/>
              </w:rPr>
            </w:pPr>
            <w:r>
              <w:rPr>
                <w:sz w:val="28"/>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pPr>
              <w:pStyle w:val="TableParagraph"/>
              <w:numPr>
                <w:ilvl w:val="0"/>
                <w:numId w:val="3"/>
              </w:numPr>
              <w:tabs>
                <w:tab w:pos="1375" w:val="left" w:leader="none"/>
              </w:tabs>
              <w:spacing w:line="360" w:lineRule="auto" w:before="0" w:after="0"/>
              <w:ind w:left="177" w:right="143" w:firstLine="707"/>
              <w:jc w:val="both"/>
              <w:rPr>
                <w:sz w:val="28"/>
              </w:rPr>
            </w:pPr>
            <w:r>
              <w:rPr>
                <w:sz w:val="28"/>
              </w:rPr>
              <w:t>соблюдение баланса экономических интересов теплоснабжающих организаций и интересов потребителей;</w:t>
            </w:r>
          </w:p>
          <w:p>
            <w:pPr>
              <w:pStyle w:val="TableParagraph"/>
              <w:numPr>
                <w:ilvl w:val="0"/>
                <w:numId w:val="3"/>
              </w:numPr>
              <w:tabs>
                <w:tab w:pos="1373" w:val="left" w:leader="none"/>
              </w:tabs>
              <w:spacing w:line="360" w:lineRule="auto" w:before="0" w:after="0"/>
              <w:ind w:left="177" w:right="138" w:firstLine="707"/>
              <w:jc w:val="both"/>
              <w:rPr>
                <w:sz w:val="28"/>
              </w:rPr>
            </w:pPr>
            <w:r>
              <w:rPr>
                <w:sz w:val="28"/>
              </w:rPr>
              <w:t>минимизация затрат на теплоснабжение в расчете на каждого потребителя в долгосрочной перспективе;</w:t>
            </w:r>
          </w:p>
          <w:p>
            <w:pPr>
              <w:pStyle w:val="TableParagraph"/>
              <w:numPr>
                <w:ilvl w:val="0"/>
                <w:numId w:val="3"/>
              </w:numPr>
              <w:tabs>
                <w:tab w:pos="1236" w:val="left" w:leader="none"/>
              </w:tabs>
              <w:spacing w:line="360" w:lineRule="auto" w:before="0" w:after="0"/>
              <w:ind w:left="177" w:right="141" w:firstLine="707"/>
              <w:jc w:val="both"/>
              <w:rPr>
                <w:sz w:val="28"/>
              </w:rPr>
            </w:pPr>
            <w:r>
              <w:rPr>
                <w:sz w:val="28"/>
              </w:rPr>
              <w:t>согласованность схем теплоснабжения с иными программами развития сетей инженерно-технического обеспечения, а также с программами газификации </w:t>
            </w:r>
            <w:r>
              <w:rPr>
                <w:spacing w:val="-2"/>
                <w:sz w:val="28"/>
              </w:rPr>
              <w:t>поселений.</w:t>
            </w:r>
          </w:p>
        </w:tc>
      </w:tr>
      <w:tr>
        <w:trPr>
          <w:trHeight w:val="234" w:hRule="atLeast"/>
        </w:trPr>
        <w:tc>
          <w:tcPr>
            <w:tcW w:w="561" w:type="dxa"/>
            <w:tcBorders>
              <w:bottom w:val="single" w:sz="12" w:space="0" w:color="000000"/>
            </w:tcBorders>
          </w:tcPr>
          <w:p>
            <w:pPr>
              <w:pStyle w:val="TableParagraph"/>
              <w:rPr>
                <w:sz w:val="16"/>
              </w:rPr>
            </w:pPr>
          </w:p>
        </w:tc>
        <w:tc>
          <w:tcPr>
            <w:tcW w:w="560" w:type="dxa"/>
            <w:tcBorders>
              <w:bottom w:val="single" w:sz="12" w:space="0" w:color="000000"/>
            </w:tcBorders>
          </w:tcPr>
          <w:p>
            <w:pPr>
              <w:pStyle w:val="TableParagraph"/>
              <w:rPr>
                <w:sz w:val="16"/>
              </w:rPr>
            </w:pPr>
          </w:p>
        </w:tc>
        <w:tc>
          <w:tcPr>
            <w:tcW w:w="1402" w:type="dxa"/>
            <w:tcBorders>
              <w:bottom w:val="single" w:sz="12" w:space="0" w:color="000000"/>
            </w:tcBorders>
          </w:tcPr>
          <w:p>
            <w:pPr>
              <w:pStyle w:val="TableParagraph"/>
              <w:rPr>
                <w:sz w:val="16"/>
              </w:rPr>
            </w:pPr>
          </w:p>
        </w:tc>
        <w:tc>
          <w:tcPr>
            <w:tcW w:w="841" w:type="dxa"/>
            <w:tcBorders>
              <w:bottom w:val="single" w:sz="12" w:space="0" w:color="000000"/>
            </w:tcBorders>
          </w:tcPr>
          <w:p>
            <w:pPr>
              <w:pStyle w:val="TableParagraph"/>
              <w:rPr>
                <w:sz w:val="16"/>
              </w:rPr>
            </w:pPr>
          </w:p>
        </w:tc>
        <w:tc>
          <w:tcPr>
            <w:tcW w:w="560" w:type="dxa"/>
            <w:tcBorders>
              <w:bottom w:val="single" w:sz="12" w:space="0" w:color="000000"/>
            </w:tcBorders>
          </w:tcPr>
          <w:p>
            <w:pPr>
              <w:pStyle w:val="TableParagraph"/>
              <w:rPr>
                <w:sz w:val="16"/>
              </w:rPr>
            </w:pPr>
          </w:p>
        </w:tc>
        <w:tc>
          <w:tcPr>
            <w:tcW w:w="5775" w:type="dxa"/>
            <w:vMerge w:val="restart"/>
          </w:tcPr>
          <w:p>
            <w:pPr>
              <w:pStyle w:val="TableParagraph"/>
              <w:spacing w:before="11"/>
              <w:rPr>
                <w:sz w:val="18"/>
              </w:rPr>
            </w:pPr>
          </w:p>
          <w:p>
            <w:pPr>
              <w:pStyle w:val="TableParagraph"/>
              <w:spacing w:before="1"/>
              <w:ind w:left="123"/>
              <w:rPr>
                <w:rFonts w:ascii="Arial" w:hAnsi="Arial"/>
                <w:i/>
                <w:sz w:val="18"/>
              </w:rPr>
            </w:pPr>
            <w:r>
              <w:rPr>
                <w:rFonts w:ascii="Arial" w:hAnsi="Arial"/>
                <w:i/>
                <w:sz w:val="18"/>
              </w:rPr>
              <w:t>Схема</w:t>
            </w:r>
            <w:r>
              <w:rPr>
                <w:rFonts w:ascii="Arial" w:hAnsi="Arial"/>
                <w:i/>
                <w:spacing w:val="-7"/>
                <w:sz w:val="18"/>
              </w:rPr>
              <w:t> </w:t>
            </w:r>
            <w:r>
              <w:rPr>
                <w:rFonts w:ascii="Arial" w:hAnsi="Arial"/>
                <w:i/>
                <w:sz w:val="18"/>
              </w:rPr>
              <w:t>Теплоснабжения</w:t>
            </w:r>
            <w:r>
              <w:rPr>
                <w:rFonts w:ascii="Arial" w:hAnsi="Arial"/>
                <w:i/>
                <w:spacing w:val="-5"/>
                <w:sz w:val="18"/>
              </w:rPr>
              <w:t> </w:t>
            </w:r>
            <w:r>
              <w:rPr>
                <w:rFonts w:ascii="Arial" w:hAnsi="Arial"/>
                <w:i/>
                <w:sz w:val="18"/>
              </w:rPr>
              <w:t>Сухо-Березовского</w:t>
            </w:r>
            <w:r>
              <w:rPr>
                <w:rFonts w:ascii="Arial" w:hAnsi="Arial"/>
                <w:i/>
                <w:spacing w:val="-6"/>
                <w:sz w:val="18"/>
              </w:rPr>
              <w:t> </w:t>
            </w:r>
            <w:r>
              <w:rPr>
                <w:rFonts w:ascii="Arial" w:hAnsi="Arial"/>
                <w:i/>
                <w:sz w:val="18"/>
              </w:rPr>
              <w:t>сельского</w:t>
            </w:r>
            <w:r>
              <w:rPr>
                <w:rFonts w:ascii="Arial" w:hAnsi="Arial"/>
                <w:i/>
                <w:spacing w:val="-4"/>
                <w:sz w:val="18"/>
              </w:rPr>
              <w:t> </w:t>
            </w:r>
            <w:r>
              <w:rPr>
                <w:rFonts w:ascii="Arial" w:hAnsi="Arial"/>
                <w:i/>
                <w:spacing w:val="-2"/>
                <w:sz w:val="18"/>
              </w:rPr>
              <w:t>поселения</w:t>
            </w:r>
          </w:p>
        </w:tc>
        <w:tc>
          <w:tcPr>
            <w:tcW w:w="561" w:type="dxa"/>
            <w:tcBorders>
              <w:bottom w:val="single" w:sz="12" w:space="0" w:color="000000"/>
            </w:tcBorders>
          </w:tcPr>
          <w:p>
            <w:pPr>
              <w:pStyle w:val="TableParagraph"/>
              <w:spacing w:line="190" w:lineRule="exact" w:before="24"/>
              <w:ind w:left="46"/>
              <w:rPr>
                <w:rFonts w:ascii="Arial" w:hAnsi="Arial"/>
                <w:i/>
                <w:sz w:val="18"/>
              </w:rPr>
            </w:pPr>
            <w:r>
              <w:rPr>
                <w:rFonts w:ascii="Arial" w:hAnsi="Arial"/>
                <w:i/>
                <w:spacing w:val="-4"/>
                <w:sz w:val="18"/>
              </w:rPr>
              <w:t>Лист</w:t>
            </w:r>
          </w:p>
        </w:tc>
      </w:tr>
      <w:tr>
        <w:trPr>
          <w:trHeight w:val="233" w:hRule="atLeast"/>
        </w:trPr>
        <w:tc>
          <w:tcPr>
            <w:tcW w:w="561" w:type="dxa"/>
            <w:tcBorders>
              <w:top w:val="single" w:sz="12" w:space="0" w:color="000000"/>
            </w:tcBorders>
          </w:tcPr>
          <w:p>
            <w:pPr>
              <w:pStyle w:val="TableParagraph"/>
              <w:rPr>
                <w:sz w:val="16"/>
              </w:rPr>
            </w:pPr>
          </w:p>
        </w:tc>
        <w:tc>
          <w:tcPr>
            <w:tcW w:w="560" w:type="dxa"/>
            <w:tcBorders>
              <w:top w:val="single" w:sz="12" w:space="0" w:color="000000"/>
            </w:tcBorders>
          </w:tcPr>
          <w:p>
            <w:pPr>
              <w:pStyle w:val="TableParagraph"/>
              <w:rPr>
                <w:sz w:val="16"/>
              </w:rPr>
            </w:pPr>
          </w:p>
        </w:tc>
        <w:tc>
          <w:tcPr>
            <w:tcW w:w="1402" w:type="dxa"/>
            <w:tcBorders>
              <w:top w:val="single" w:sz="12" w:space="0" w:color="000000"/>
            </w:tcBorders>
          </w:tcPr>
          <w:p>
            <w:pPr>
              <w:pStyle w:val="TableParagraph"/>
              <w:rPr>
                <w:sz w:val="16"/>
              </w:rPr>
            </w:pPr>
          </w:p>
        </w:tc>
        <w:tc>
          <w:tcPr>
            <w:tcW w:w="841" w:type="dxa"/>
            <w:tcBorders>
              <w:top w:val="single" w:sz="12" w:space="0" w:color="000000"/>
            </w:tcBorders>
          </w:tcPr>
          <w:p>
            <w:pPr>
              <w:pStyle w:val="TableParagraph"/>
              <w:rPr>
                <w:sz w:val="16"/>
              </w:rPr>
            </w:pPr>
          </w:p>
        </w:tc>
        <w:tc>
          <w:tcPr>
            <w:tcW w:w="560" w:type="dxa"/>
            <w:tcBorders>
              <w:top w:val="single" w:sz="12" w:space="0" w:color="000000"/>
            </w:tcBorders>
          </w:tcPr>
          <w:p>
            <w:pPr>
              <w:pStyle w:val="TableParagraph"/>
              <w:rPr>
                <w:sz w:val="16"/>
              </w:rPr>
            </w:pPr>
          </w:p>
        </w:tc>
        <w:tc>
          <w:tcPr>
            <w:tcW w:w="5775" w:type="dxa"/>
            <w:vMerge/>
            <w:tcBorders>
              <w:top w:val="nil"/>
            </w:tcBorders>
          </w:tcPr>
          <w:p>
            <w:pPr>
              <w:rPr>
                <w:sz w:val="2"/>
                <w:szCs w:val="2"/>
              </w:rPr>
            </w:pPr>
          </w:p>
        </w:tc>
        <w:tc>
          <w:tcPr>
            <w:tcW w:w="561" w:type="dxa"/>
            <w:vMerge w:val="restart"/>
            <w:tcBorders>
              <w:top w:val="single" w:sz="12" w:space="0" w:color="000000"/>
            </w:tcBorders>
          </w:tcPr>
          <w:p>
            <w:pPr>
              <w:pStyle w:val="TableParagraph"/>
              <w:rPr>
                <w:sz w:val="26"/>
              </w:rPr>
            </w:pPr>
          </w:p>
        </w:tc>
      </w:tr>
      <w:tr>
        <w:trPr>
          <w:trHeight w:val="235" w:hRule="atLeast"/>
        </w:trPr>
        <w:tc>
          <w:tcPr>
            <w:tcW w:w="561" w:type="dxa"/>
          </w:tcPr>
          <w:p>
            <w:pPr>
              <w:pStyle w:val="TableParagraph"/>
              <w:spacing w:before="6"/>
              <w:ind w:left="89"/>
              <w:rPr>
                <w:rFonts w:ascii="Arial" w:hAnsi="Arial"/>
                <w:i/>
                <w:sz w:val="18"/>
              </w:rPr>
            </w:pPr>
            <w:r>
              <w:rPr>
                <w:rFonts w:ascii="Arial" w:hAnsi="Arial"/>
                <w:i/>
                <w:spacing w:val="-4"/>
                <w:sz w:val="18"/>
              </w:rPr>
              <w:t>Изм.</w:t>
            </w:r>
          </w:p>
        </w:tc>
        <w:tc>
          <w:tcPr>
            <w:tcW w:w="560" w:type="dxa"/>
          </w:tcPr>
          <w:p>
            <w:pPr>
              <w:pStyle w:val="TableParagraph"/>
              <w:spacing w:before="6"/>
              <w:ind w:left="46"/>
              <w:rPr>
                <w:rFonts w:ascii="Arial" w:hAnsi="Arial"/>
                <w:i/>
                <w:sz w:val="18"/>
              </w:rPr>
            </w:pPr>
            <w:r>
              <w:rPr>
                <w:rFonts w:ascii="Arial" w:hAnsi="Arial"/>
                <w:i/>
                <w:spacing w:val="-4"/>
                <w:sz w:val="18"/>
              </w:rPr>
              <w:t>Лист</w:t>
            </w:r>
          </w:p>
        </w:tc>
        <w:tc>
          <w:tcPr>
            <w:tcW w:w="1402" w:type="dxa"/>
          </w:tcPr>
          <w:p>
            <w:pPr>
              <w:pStyle w:val="TableParagraph"/>
              <w:spacing w:before="6"/>
              <w:ind w:left="302"/>
              <w:rPr>
                <w:rFonts w:ascii="Arial" w:hAnsi="Arial"/>
                <w:i/>
                <w:sz w:val="18"/>
              </w:rPr>
            </w:pPr>
            <w:r>
              <w:rPr>
                <w:rFonts w:ascii="Arial" w:hAnsi="Arial"/>
                <w:i/>
                <w:sz w:val="18"/>
              </w:rPr>
              <w:t>№</w:t>
            </w:r>
            <w:r>
              <w:rPr>
                <w:rFonts w:ascii="Arial" w:hAnsi="Arial"/>
                <w:i/>
                <w:spacing w:val="-2"/>
                <w:sz w:val="18"/>
              </w:rPr>
              <w:t> докум.</w:t>
            </w:r>
          </w:p>
        </w:tc>
        <w:tc>
          <w:tcPr>
            <w:tcW w:w="841" w:type="dxa"/>
          </w:tcPr>
          <w:p>
            <w:pPr>
              <w:pStyle w:val="TableParagraph"/>
              <w:spacing w:before="6"/>
              <w:ind w:left="67"/>
              <w:rPr>
                <w:rFonts w:ascii="Arial" w:hAnsi="Arial"/>
                <w:i/>
                <w:sz w:val="18"/>
              </w:rPr>
            </w:pPr>
            <w:r>
              <w:rPr>
                <w:rFonts w:ascii="Arial" w:hAnsi="Arial"/>
                <w:i/>
                <w:spacing w:val="-2"/>
                <w:sz w:val="18"/>
              </w:rPr>
              <w:t>Подпись</w:t>
            </w:r>
          </w:p>
        </w:tc>
        <w:tc>
          <w:tcPr>
            <w:tcW w:w="560" w:type="dxa"/>
          </w:tcPr>
          <w:p>
            <w:pPr>
              <w:pStyle w:val="TableParagraph"/>
              <w:spacing w:before="6"/>
              <w:ind w:left="90"/>
              <w:rPr>
                <w:rFonts w:ascii="Arial" w:hAnsi="Arial"/>
                <w:i/>
                <w:sz w:val="18"/>
              </w:rPr>
            </w:pPr>
            <w:r>
              <w:rPr>
                <w:rFonts w:ascii="Arial" w:hAnsi="Arial"/>
                <w:i/>
                <w:spacing w:val="-5"/>
                <w:sz w:val="18"/>
              </w:rPr>
              <w:t>Дат</w:t>
            </w:r>
          </w:p>
        </w:tc>
        <w:tc>
          <w:tcPr>
            <w:tcW w:w="5775" w:type="dxa"/>
            <w:vMerge/>
            <w:tcBorders>
              <w:top w:val="nil"/>
            </w:tcBorders>
          </w:tcPr>
          <w:p>
            <w:pPr>
              <w:rPr>
                <w:sz w:val="2"/>
                <w:szCs w:val="2"/>
              </w:rPr>
            </w:pPr>
          </w:p>
        </w:tc>
        <w:tc>
          <w:tcPr>
            <w:tcW w:w="561" w:type="dxa"/>
            <w:vMerge/>
            <w:tcBorders>
              <w:top w:val="nil"/>
            </w:tcBorders>
          </w:tcPr>
          <w:p>
            <w:pPr>
              <w:rPr>
                <w:sz w:val="2"/>
                <w:szCs w:val="2"/>
              </w:rPr>
            </w:pPr>
          </w:p>
        </w:tc>
      </w:tr>
    </w:tbl>
    <w:p>
      <w:pPr>
        <w:spacing w:after="0"/>
        <w:rPr>
          <w:sz w:val="2"/>
          <w:szCs w:val="2"/>
        </w:rPr>
        <w:sectPr>
          <w:pgSz w:w="11910" w:h="16840"/>
          <w:pgMar w:top="200" w:bottom="280" w:left="1020" w:right="260"/>
        </w:sectPr>
      </w:pPr>
    </w:p>
    <w:p>
      <w:pPr>
        <w:spacing w:line="240" w:lineRule="auto" w:before="5"/>
        <w:rPr>
          <w:sz w:val="2"/>
        </w:rPr>
      </w:pPr>
    </w:p>
    <w:tbl>
      <w:tblPr>
        <w:tblW w:w="0" w:type="auto"/>
        <w:jc w:val="left"/>
        <w:tblInd w:w="2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61"/>
        <w:gridCol w:w="560"/>
        <w:gridCol w:w="1402"/>
        <w:gridCol w:w="841"/>
        <w:gridCol w:w="560"/>
        <w:gridCol w:w="5775"/>
        <w:gridCol w:w="561"/>
      </w:tblGrid>
      <w:tr>
        <w:trPr>
          <w:trHeight w:val="14956" w:hRule="atLeast"/>
        </w:trPr>
        <w:tc>
          <w:tcPr>
            <w:tcW w:w="10260" w:type="dxa"/>
            <w:gridSpan w:val="7"/>
          </w:tcPr>
          <w:p>
            <w:pPr>
              <w:pStyle w:val="TableParagraph"/>
              <w:spacing w:before="150"/>
              <w:ind w:left="885"/>
              <w:rPr>
                <w:sz w:val="28"/>
              </w:rPr>
            </w:pPr>
            <w:r>
              <w:rPr>
                <w:sz w:val="28"/>
              </w:rPr>
              <w:t>Схема</w:t>
            </w:r>
            <w:r>
              <w:rPr>
                <w:spacing w:val="-10"/>
                <w:sz w:val="28"/>
              </w:rPr>
              <w:t> </w:t>
            </w:r>
            <w:r>
              <w:rPr>
                <w:sz w:val="28"/>
              </w:rPr>
              <w:t>теплоснабжения</w:t>
            </w:r>
            <w:r>
              <w:rPr>
                <w:spacing w:val="-7"/>
                <w:sz w:val="28"/>
              </w:rPr>
              <w:t> </w:t>
            </w:r>
            <w:r>
              <w:rPr>
                <w:sz w:val="28"/>
              </w:rPr>
              <w:t>содержит</w:t>
            </w:r>
            <w:r>
              <w:rPr>
                <w:spacing w:val="-8"/>
                <w:sz w:val="28"/>
              </w:rPr>
              <w:t> </w:t>
            </w:r>
            <w:r>
              <w:rPr>
                <w:sz w:val="28"/>
              </w:rPr>
              <w:t>следующие</w:t>
            </w:r>
            <w:r>
              <w:rPr>
                <w:spacing w:val="-7"/>
                <w:sz w:val="28"/>
              </w:rPr>
              <w:t> </w:t>
            </w:r>
            <w:r>
              <w:rPr>
                <w:spacing w:val="-2"/>
                <w:sz w:val="28"/>
              </w:rPr>
              <w:t>части:</w:t>
            </w:r>
          </w:p>
          <w:p>
            <w:pPr>
              <w:pStyle w:val="TableParagraph"/>
              <w:numPr>
                <w:ilvl w:val="0"/>
                <w:numId w:val="4"/>
              </w:numPr>
              <w:tabs>
                <w:tab w:pos="1482" w:val="left" w:leader="none"/>
                <w:tab w:pos="3639" w:val="left" w:leader="none"/>
                <w:tab w:pos="5316" w:val="left" w:leader="none"/>
                <w:tab w:pos="5808" w:val="left" w:leader="none"/>
                <w:tab w:pos="6868" w:val="left" w:leader="none"/>
                <w:tab w:pos="8907" w:val="left" w:leader="none"/>
              </w:tabs>
              <w:spacing w:line="362" w:lineRule="auto" w:before="160" w:after="0"/>
              <w:ind w:left="177" w:right="139" w:firstLine="707"/>
              <w:jc w:val="left"/>
              <w:rPr>
                <w:sz w:val="28"/>
              </w:rPr>
            </w:pPr>
            <w:r>
              <w:rPr>
                <w:spacing w:val="-2"/>
                <w:sz w:val="28"/>
              </w:rPr>
              <w:t>существующее</w:t>
            </w:r>
            <w:r>
              <w:rPr>
                <w:sz w:val="28"/>
              </w:rPr>
              <w:tab/>
            </w:r>
            <w:r>
              <w:rPr>
                <w:spacing w:val="-2"/>
                <w:sz w:val="28"/>
              </w:rPr>
              <w:t>положение</w:t>
            </w:r>
            <w:r>
              <w:rPr>
                <w:sz w:val="28"/>
              </w:rPr>
              <w:tab/>
            </w:r>
            <w:r>
              <w:rPr>
                <w:spacing w:val="-10"/>
                <w:sz w:val="28"/>
              </w:rPr>
              <w:t>в</w:t>
            </w:r>
            <w:r>
              <w:rPr>
                <w:sz w:val="28"/>
              </w:rPr>
              <w:tab/>
            </w:r>
            <w:r>
              <w:rPr>
                <w:spacing w:val="-2"/>
                <w:sz w:val="28"/>
              </w:rPr>
              <w:t>сфере</w:t>
            </w:r>
            <w:r>
              <w:rPr>
                <w:sz w:val="28"/>
              </w:rPr>
              <w:tab/>
            </w:r>
            <w:r>
              <w:rPr>
                <w:spacing w:val="-2"/>
                <w:sz w:val="28"/>
              </w:rPr>
              <w:t>производства,</w:t>
            </w:r>
            <w:r>
              <w:rPr>
                <w:sz w:val="28"/>
              </w:rPr>
              <w:tab/>
            </w:r>
            <w:r>
              <w:rPr>
                <w:spacing w:val="-2"/>
                <w:sz w:val="28"/>
              </w:rPr>
              <w:t>передачи, </w:t>
            </w:r>
            <w:r>
              <w:rPr>
                <w:sz w:val="28"/>
              </w:rPr>
              <w:t>преобразования и потребления тепловой энергии для целей теплоснабжения;</w:t>
            </w:r>
          </w:p>
          <w:p>
            <w:pPr>
              <w:pStyle w:val="TableParagraph"/>
              <w:numPr>
                <w:ilvl w:val="0"/>
                <w:numId w:val="4"/>
              </w:numPr>
              <w:tabs>
                <w:tab w:pos="1188" w:val="left" w:leader="none"/>
              </w:tabs>
              <w:spacing w:line="317" w:lineRule="exact" w:before="0" w:after="0"/>
              <w:ind w:left="1188" w:right="0" w:hanging="303"/>
              <w:jc w:val="left"/>
              <w:rPr>
                <w:sz w:val="28"/>
              </w:rPr>
            </w:pPr>
            <w:r>
              <w:rPr>
                <w:sz w:val="28"/>
              </w:rPr>
              <w:t>перспективное</w:t>
            </w:r>
            <w:r>
              <w:rPr>
                <w:spacing w:val="-11"/>
                <w:sz w:val="28"/>
              </w:rPr>
              <w:t> </w:t>
            </w:r>
            <w:r>
              <w:rPr>
                <w:sz w:val="28"/>
              </w:rPr>
              <w:t>потребление</w:t>
            </w:r>
            <w:r>
              <w:rPr>
                <w:spacing w:val="-6"/>
                <w:sz w:val="28"/>
              </w:rPr>
              <w:t> </w:t>
            </w:r>
            <w:r>
              <w:rPr>
                <w:sz w:val="28"/>
              </w:rPr>
              <w:t>тепловой</w:t>
            </w:r>
            <w:r>
              <w:rPr>
                <w:spacing w:val="-9"/>
                <w:sz w:val="28"/>
              </w:rPr>
              <w:t> </w:t>
            </w:r>
            <w:r>
              <w:rPr>
                <w:sz w:val="28"/>
              </w:rPr>
              <w:t>энергии</w:t>
            </w:r>
            <w:r>
              <w:rPr>
                <w:spacing w:val="-6"/>
                <w:sz w:val="28"/>
              </w:rPr>
              <w:t> </w:t>
            </w:r>
            <w:r>
              <w:rPr>
                <w:sz w:val="28"/>
              </w:rPr>
              <w:t>на</w:t>
            </w:r>
            <w:r>
              <w:rPr>
                <w:spacing w:val="-9"/>
                <w:sz w:val="28"/>
              </w:rPr>
              <w:t> </w:t>
            </w:r>
            <w:r>
              <w:rPr>
                <w:sz w:val="28"/>
              </w:rPr>
              <w:t>цели</w:t>
            </w:r>
            <w:r>
              <w:rPr>
                <w:spacing w:val="-5"/>
                <w:sz w:val="28"/>
              </w:rPr>
              <w:t> </w:t>
            </w:r>
            <w:r>
              <w:rPr>
                <w:spacing w:val="-2"/>
                <w:sz w:val="28"/>
              </w:rPr>
              <w:t>теплоснабжения;</w:t>
            </w:r>
          </w:p>
          <w:p>
            <w:pPr>
              <w:pStyle w:val="TableParagraph"/>
              <w:numPr>
                <w:ilvl w:val="0"/>
                <w:numId w:val="4"/>
              </w:numPr>
              <w:tabs>
                <w:tab w:pos="1187" w:val="left" w:leader="none"/>
              </w:tabs>
              <w:spacing w:line="360" w:lineRule="auto" w:before="160" w:after="0"/>
              <w:ind w:left="177" w:right="132" w:firstLine="707"/>
              <w:jc w:val="left"/>
              <w:rPr>
                <w:sz w:val="28"/>
              </w:rPr>
            </w:pPr>
            <w:r>
              <w:rPr>
                <w:sz w:val="28"/>
              </w:rPr>
              <w:t>решения</w:t>
            </w:r>
            <w:r>
              <w:rPr>
                <w:spacing w:val="-4"/>
                <w:sz w:val="28"/>
              </w:rPr>
              <w:t> </w:t>
            </w:r>
            <w:r>
              <w:rPr>
                <w:sz w:val="28"/>
              </w:rPr>
              <w:t>и</w:t>
            </w:r>
            <w:r>
              <w:rPr>
                <w:spacing w:val="-7"/>
                <w:sz w:val="28"/>
              </w:rPr>
              <w:t> </w:t>
            </w:r>
            <w:r>
              <w:rPr>
                <w:sz w:val="28"/>
              </w:rPr>
              <w:t>обоснования</w:t>
            </w:r>
            <w:r>
              <w:rPr>
                <w:spacing w:val="-4"/>
                <w:sz w:val="28"/>
              </w:rPr>
              <w:t> </w:t>
            </w:r>
            <w:r>
              <w:rPr>
                <w:sz w:val="28"/>
              </w:rPr>
              <w:t>по</w:t>
            </w:r>
            <w:r>
              <w:rPr>
                <w:spacing w:val="-3"/>
                <w:sz w:val="28"/>
              </w:rPr>
              <w:t> </w:t>
            </w:r>
            <w:r>
              <w:rPr>
                <w:sz w:val="28"/>
              </w:rPr>
              <w:t>строительству,</w:t>
            </w:r>
            <w:r>
              <w:rPr>
                <w:spacing w:val="-4"/>
                <w:sz w:val="28"/>
              </w:rPr>
              <w:t> </w:t>
            </w:r>
            <w:r>
              <w:rPr>
                <w:sz w:val="28"/>
              </w:rPr>
              <w:t>реконструкции</w:t>
            </w:r>
            <w:r>
              <w:rPr>
                <w:spacing w:val="-4"/>
                <w:sz w:val="28"/>
              </w:rPr>
              <w:t> </w:t>
            </w:r>
            <w:r>
              <w:rPr>
                <w:sz w:val="28"/>
              </w:rPr>
              <w:t>и</w:t>
            </w:r>
            <w:r>
              <w:rPr>
                <w:spacing w:val="-4"/>
                <w:sz w:val="28"/>
              </w:rPr>
              <w:t> </w:t>
            </w:r>
            <w:r>
              <w:rPr>
                <w:sz w:val="28"/>
              </w:rPr>
              <w:t>техническому перевооружению источников тепловой энергии.</w:t>
            </w:r>
          </w:p>
          <w:p>
            <w:pPr>
              <w:pStyle w:val="TableParagraph"/>
              <w:spacing w:line="360" w:lineRule="auto" w:before="9"/>
              <w:ind w:left="177" w:right="211" w:firstLine="707"/>
              <w:rPr>
                <w:b/>
                <w:i/>
                <w:sz w:val="28"/>
              </w:rPr>
            </w:pPr>
            <w:bookmarkStart w:name="Раздел «Существующее положение в сфере п" w:id="1"/>
            <w:bookmarkEnd w:id="1"/>
            <w:r>
              <w:rPr/>
            </w:r>
            <w:r>
              <w:rPr>
                <w:b/>
                <w:i/>
                <w:sz w:val="28"/>
              </w:rPr>
              <w:t>Раздел</w:t>
            </w:r>
            <w:r>
              <w:rPr>
                <w:b/>
                <w:i/>
                <w:spacing w:val="-8"/>
                <w:sz w:val="28"/>
              </w:rPr>
              <w:t> </w:t>
            </w:r>
            <w:r>
              <w:rPr>
                <w:b/>
                <w:i/>
                <w:sz w:val="28"/>
              </w:rPr>
              <w:t>«Существующее</w:t>
            </w:r>
            <w:r>
              <w:rPr>
                <w:b/>
                <w:i/>
                <w:spacing w:val="-6"/>
                <w:sz w:val="28"/>
              </w:rPr>
              <w:t> </w:t>
            </w:r>
            <w:r>
              <w:rPr>
                <w:b/>
                <w:i/>
                <w:sz w:val="28"/>
              </w:rPr>
              <w:t>положение</w:t>
            </w:r>
            <w:r>
              <w:rPr>
                <w:b/>
                <w:i/>
                <w:spacing w:val="-6"/>
                <w:sz w:val="28"/>
              </w:rPr>
              <w:t> </w:t>
            </w:r>
            <w:r>
              <w:rPr>
                <w:b/>
                <w:i/>
                <w:sz w:val="28"/>
              </w:rPr>
              <w:t>в</w:t>
            </w:r>
            <w:r>
              <w:rPr>
                <w:b/>
                <w:i/>
                <w:spacing w:val="-9"/>
                <w:sz w:val="28"/>
              </w:rPr>
              <w:t> </w:t>
            </w:r>
            <w:r>
              <w:rPr>
                <w:b/>
                <w:i/>
                <w:sz w:val="28"/>
              </w:rPr>
              <w:t>сфере</w:t>
            </w:r>
            <w:r>
              <w:rPr>
                <w:b/>
                <w:i/>
                <w:spacing w:val="-6"/>
                <w:sz w:val="28"/>
              </w:rPr>
              <w:t> </w:t>
            </w:r>
            <w:r>
              <w:rPr>
                <w:b/>
                <w:i/>
                <w:sz w:val="28"/>
              </w:rPr>
              <w:t>производства,</w:t>
            </w:r>
            <w:r>
              <w:rPr>
                <w:b/>
                <w:i/>
                <w:spacing w:val="-7"/>
                <w:sz w:val="28"/>
              </w:rPr>
              <w:t> </w:t>
            </w:r>
            <w:r>
              <w:rPr>
                <w:b/>
                <w:i/>
                <w:sz w:val="28"/>
              </w:rPr>
              <w:t>передачи, преобразования и потребления тепловой энергии для целей теплоснабжения», состоит из следующих подразделов:</w:t>
            </w:r>
          </w:p>
          <w:p>
            <w:pPr>
              <w:pStyle w:val="TableParagraph"/>
              <w:numPr>
                <w:ilvl w:val="1"/>
                <w:numId w:val="4"/>
              </w:numPr>
              <w:tabs>
                <w:tab w:pos="1169" w:val="left" w:leader="none"/>
              </w:tabs>
              <w:spacing w:line="313" w:lineRule="exact" w:before="0" w:after="0"/>
              <w:ind w:left="1169" w:right="0" w:hanging="284"/>
              <w:jc w:val="left"/>
              <w:rPr>
                <w:sz w:val="28"/>
              </w:rPr>
            </w:pPr>
            <w:r>
              <w:rPr>
                <w:sz w:val="28"/>
              </w:rPr>
              <w:t>функциональная</w:t>
            </w:r>
            <w:r>
              <w:rPr>
                <w:spacing w:val="-12"/>
                <w:sz w:val="28"/>
              </w:rPr>
              <w:t> </w:t>
            </w:r>
            <w:r>
              <w:rPr>
                <w:sz w:val="28"/>
              </w:rPr>
              <w:t>структура</w:t>
            </w:r>
            <w:r>
              <w:rPr>
                <w:spacing w:val="-11"/>
                <w:sz w:val="28"/>
              </w:rPr>
              <w:t> </w:t>
            </w:r>
            <w:r>
              <w:rPr>
                <w:spacing w:val="-2"/>
                <w:sz w:val="28"/>
              </w:rPr>
              <w:t>теплоснабжения;</w:t>
            </w:r>
          </w:p>
          <w:p>
            <w:pPr>
              <w:pStyle w:val="TableParagraph"/>
              <w:numPr>
                <w:ilvl w:val="1"/>
                <w:numId w:val="4"/>
              </w:numPr>
              <w:tabs>
                <w:tab w:pos="1169" w:val="left" w:leader="none"/>
              </w:tabs>
              <w:spacing w:line="240" w:lineRule="auto" w:before="163" w:after="0"/>
              <w:ind w:left="1169" w:right="0" w:hanging="284"/>
              <w:jc w:val="both"/>
              <w:rPr>
                <w:sz w:val="28"/>
              </w:rPr>
            </w:pPr>
            <w:r>
              <w:rPr>
                <w:sz w:val="28"/>
              </w:rPr>
              <w:t>источники</w:t>
            </w:r>
            <w:r>
              <w:rPr>
                <w:spacing w:val="-8"/>
                <w:sz w:val="28"/>
              </w:rPr>
              <w:t> </w:t>
            </w:r>
            <w:r>
              <w:rPr>
                <w:sz w:val="28"/>
              </w:rPr>
              <w:t>тепловой</w:t>
            </w:r>
            <w:r>
              <w:rPr>
                <w:spacing w:val="-9"/>
                <w:sz w:val="28"/>
              </w:rPr>
              <w:t> </w:t>
            </w:r>
            <w:r>
              <w:rPr>
                <w:spacing w:val="-2"/>
                <w:sz w:val="28"/>
              </w:rPr>
              <w:t>энергии;</w:t>
            </w:r>
          </w:p>
          <w:p>
            <w:pPr>
              <w:pStyle w:val="TableParagraph"/>
              <w:numPr>
                <w:ilvl w:val="1"/>
                <w:numId w:val="4"/>
              </w:numPr>
              <w:tabs>
                <w:tab w:pos="1169" w:val="left" w:leader="none"/>
              </w:tabs>
              <w:spacing w:line="240" w:lineRule="auto" w:before="161" w:after="0"/>
              <w:ind w:left="1169" w:right="0" w:hanging="284"/>
              <w:jc w:val="both"/>
              <w:rPr>
                <w:sz w:val="28"/>
              </w:rPr>
            </w:pPr>
            <w:r>
              <w:rPr>
                <w:sz w:val="28"/>
              </w:rPr>
              <w:t>тепловые</w:t>
            </w:r>
            <w:r>
              <w:rPr>
                <w:spacing w:val="-6"/>
                <w:sz w:val="28"/>
              </w:rPr>
              <w:t> </w:t>
            </w:r>
            <w:r>
              <w:rPr>
                <w:sz w:val="28"/>
              </w:rPr>
              <w:t>сети,</w:t>
            </w:r>
            <w:r>
              <w:rPr>
                <w:spacing w:val="63"/>
                <w:sz w:val="28"/>
              </w:rPr>
              <w:t> </w:t>
            </w:r>
            <w:r>
              <w:rPr>
                <w:sz w:val="28"/>
              </w:rPr>
              <w:t>сооружения</w:t>
            </w:r>
            <w:r>
              <w:rPr>
                <w:spacing w:val="-6"/>
                <w:sz w:val="28"/>
              </w:rPr>
              <w:t> </w:t>
            </w:r>
            <w:r>
              <w:rPr>
                <w:sz w:val="28"/>
              </w:rPr>
              <w:t>на</w:t>
            </w:r>
            <w:r>
              <w:rPr>
                <w:spacing w:val="-3"/>
                <w:sz w:val="28"/>
              </w:rPr>
              <w:t> </w:t>
            </w:r>
            <w:r>
              <w:rPr>
                <w:sz w:val="28"/>
              </w:rPr>
              <w:t>них</w:t>
            </w:r>
            <w:r>
              <w:rPr>
                <w:spacing w:val="64"/>
                <w:sz w:val="28"/>
              </w:rPr>
              <w:t> </w:t>
            </w:r>
            <w:r>
              <w:rPr>
                <w:sz w:val="28"/>
              </w:rPr>
              <w:t>и</w:t>
            </w:r>
            <w:r>
              <w:rPr>
                <w:spacing w:val="-3"/>
                <w:sz w:val="28"/>
              </w:rPr>
              <w:t> </w:t>
            </w:r>
            <w:r>
              <w:rPr>
                <w:sz w:val="28"/>
              </w:rPr>
              <w:t>тепловые</w:t>
            </w:r>
            <w:r>
              <w:rPr>
                <w:spacing w:val="-3"/>
                <w:sz w:val="28"/>
              </w:rPr>
              <w:t> </w:t>
            </w:r>
            <w:r>
              <w:rPr>
                <w:spacing w:val="-2"/>
                <w:sz w:val="28"/>
              </w:rPr>
              <w:t>пункты;</w:t>
            </w:r>
          </w:p>
          <w:p>
            <w:pPr>
              <w:pStyle w:val="TableParagraph"/>
              <w:numPr>
                <w:ilvl w:val="1"/>
                <w:numId w:val="4"/>
              </w:numPr>
              <w:tabs>
                <w:tab w:pos="1168" w:val="left" w:leader="none"/>
              </w:tabs>
              <w:spacing w:line="360" w:lineRule="auto" w:before="160" w:after="0"/>
              <w:ind w:left="177" w:right="143" w:firstLine="707"/>
              <w:jc w:val="both"/>
              <w:rPr>
                <w:sz w:val="28"/>
              </w:rPr>
            </w:pPr>
            <w:r>
              <w:rPr>
                <w:sz w:val="28"/>
              </w:rPr>
              <w:t>тепловые нагрузки потребителей, групп потребителей в технологических зонах действия источников теплоснабжения;</w:t>
            </w:r>
          </w:p>
          <w:p>
            <w:pPr>
              <w:pStyle w:val="TableParagraph"/>
              <w:numPr>
                <w:ilvl w:val="1"/>
                <w:numId w:val="4"/>
              </w:numPr>
              <w:tabs>
                <w:tab w:pos="1238" w:val="left" w:leader="none"/>
              </w:tabs>
              <w:spacing w:line="360" w:lineRule="auto" w:before="1" w:after="0"/>
              <w:ind w:left="177" w:right="140" w:firstLine="707"/>
              <w:jc w:val="both"/>
              <w:rPr>
                <w:sz w:val="28"/>
              </w:rPr>
            </w:pPr>
            <w:r>
              <w:rPr>
                <w:sz w:val="28"/>
              </w:rPr>
              <w:t>топливные</w:t>
            </w:r>
            <w:r>
              <w:rPr>
                <w:spacing w:val="-1"/>
                <w:sz w:val="28"/>
              </w:rPr>
              <w:t> </w:t>
            </w:r>
            <w:r>
              <w:rPr>
                <w:sz w:val="28"/>
              </w:rPr>
              <w:t>балансы</w:t>
            </w:r>
            <w:r>
              <w:rPr>
                <w:spacing w:val="-3"/>
                <w:sz w:val="28"/>
              </w:rPr>
              <w:t> </w:t>
            </w:r>
            <w:r>
              <w:rPr>
                <w:sz w:val="28"/>
              </w:rPr>
              <w:t>источников</w:t>
            </w:r>
            <w:r>
              <w:rPr>
                <w:spacing w:val="-2"/>
                <w:sz w:val="28"/>
              </w:rPr>
              <w:t> </w:t>
            </w:r>
            <w:r>
              <w:rPr>
                <w:sz w:val="28"/>
              </w:rPr>
              <w:t>тепловой</w:t>
            </w:r>
            <w:r>
              <w:rPr>
                <w:spacing w:val="-1"/>
                <w:sz w:val="28"/>
              </w:rPr>
              <w:t> </w:t>
            </w:r>
            <w:r>
              <w:rPr>
                <w:sz w:val="28"/>
              </w:rPr>
              <w:t>энергии</w:t>
            </w:r>
            <w:r>
              <w:rPr>
                <w:spacing w:val="-1"/>
                <w:sz w:val="28"/>
              </w:rPr>
              <w:t> </w:t>
            </w:r>
            <w:r>
              <w:rPr>
                <w:sz w:val="28"/>
              </w:rPr>
              <w:t>и</w:t>
            </w:r>
            <w:r>
              <w:rPr>
                <w:spacing w:val="-3"/>
                <w:sz w:val="28"/>
              </w:rPr>
              <w:t> </w:t>
            </w:r>
            <w:r>
              <w:rPr>
                <w:sz w:val="28"/>
              </w:rPr>
              <w:t>система</w:t>
            </w:r>
            <w:r>
              <w:rPr>
                <w:spacing w:val="-1"/>
                <w:sz w:val="28"/>
              </w:rPr>
              <w:t> </w:t>
            </w:r>
            <w:r>
              <w:rPr>
                <w:sz w:val="28"/>
              </w:rPr>
              <w:t>обеспечения </w:t>
            </w:r>
            <w:r>
              <w:rPr>
                <w:spacing w:val="-2"/>
                <w:sz w:val="28"/>
              </w:rPr>
              <w:t>топливом.</w:t>
            </w:r>
          </w:p>
          <w:p>
            <w:pPr>
              <w:pStyle w:val="TableParagraph"/>
              <w:spacing w:line="360" w:lineRule="auto"/>
              <w:ind w:left="177" w:right="132" w:firstLine="707"/>
              <w:jc w:val="both"/>
              <w:rPr>
                <w:sz w:val="28"/>
              </w:rPr>
            </w:pPr>
            <w:r>
              <w:rPr>
                <w:sz w:val="28"/>
              </w:rPr>
              <w:t>Описание (текстовые материалы) функциональной структуры теплоснабжения</w:t>
            </w:r>
            <w:r>
              <w:rPr>
                <w:spacing w:val="-1"/>
                <w:sz w:val="28"/>
              </w:rPr>
              <w:t> </w:t>
            </w:r>
            <w:r>
              <w:rPr>
                <w:sz w:val="28"/>
              </w:rPr>
              <w:t>поселения</w:t>
            </w:r>
            <w:r>
              <w:rPr>
                <w:spacing w:val="-1"/>
                <w:sz w:val="28"/>
              </w:rPr>
              <w:t> </w:t>
            </w:r>
            <w:r>
              <w:rPr>
                <w:sz w:val="28"/>
              </w:rPr>
              <w:t>сопровождаются</w:t>
            </w:r>
            <w:r>
              <w:rPr>
                <w:spacing w:val="-1"/>
                <w:sz w:val="28"/>
              </w:rPr>
              <w:t> </w:t>
            </w:r>
            <w:r>
              <w:rPr>
                <w:sz w:val="28"/>
              </w:rPr>
              <w:t>графическим</w:t>
            </w:r>
            <w:r>
              <w:rPr>
                <w:spacing w:val="-2"/>
                <w:sz w:val="28"/>
              </w:rPr>
              <w:t> </w:t>
            </w:r>
            <w:r>
              <w:rPr>
                <w:sz w:val="28"/>
              </w:rPr>
              <w:t>материалом</w:t>
            </w:r>
            <w:r>
              <w:rPr>
                <w:spacing w:val="-2"/>
                <w:sz w:val="28"/>
              </w:rPr>
              <w:t> </w:t>
            </w:r>
            <w:r>
              <w:rPr>
                <w:sz w:val="28"/>
              </w:rPr>
              <w:t>(бумажные карты-схемы поселения с делением поселения на расчетные элементы территориального деления).</w:t>
            </w:r>
          </w:p>
          <w:p>
            <w:pPr>
              <w:pStyle w:val="TableParagraph"/>
              <w:spacing w:line="360" w:lineRule="auto" w:before="7"/>
              <w:ind w:left="177" w:firstLine="707"/>
              <w:rPr>
                <w:b/>
                <w:i/>
                <w:sz w:val="28"/>
              </w:rPr>
            </w:pPr>
            <w:bookmarkStart w:name="Раздел «Перспективное потребление теплов" w:id="2"/>
            <w:bookmarkEnd w:id="2"/>
            <w:r>
              <w:rPr/>
            </w:r>
            <w:r>
              <w:rPr>
                <w:b/>
                <w:i/>
                <w:sz w:val="28"/>
              </w:rPr>
              <w:t>Раздел</w:t>
            </w:r>
            <w:r>
              <w:rPr>
                <w:b/>
                <w:i/>
                <w:spacing w:val="-8"/>
                <w:sz w:val="28"/>
              </w:rPr>
              <w:t> </w:t>
            </w:r>
            <w:r>
              <w:rPr>
                <w:b/>
                <w:i/>
                <w:sz w:val="28"/>
              </w:rPr>
              <w:t>«Перспективное</w:t>
            </w:r>
            <w:r>
              <w:rPr>
                <w:b/>
                <w:i/>
                <w:spacing w:val="-5"/>
                <w:sz w:val="28"/>
              </w:rPr>
              <w:t> </w:t>
            </w:r>
            <w:r>
              <w:rPr>
                <w:b/>
                <w:i/>
                <w:sz w:val="28"/>
              </w:rPr>
              <w:t>потребление</w:t>
            </w:r>
            <w:r>
              <w:rPr>
                <w:b/>
                <w:i/>
                <w:spacing w:val="-8"/>
                <w:sz w:val="28"/>
              </w:rPr>
              <w:t> </w:t>
            </w:r>
            <w:r>
              <w:rPr>
                <w:b/>
                <w:i/>
                <w:sz w:val="28"/>
              </w:rPr>
              <w:t>тепловой</w:t>
            </w:r>
            <w:r>
              <w:rPr>
                <w:b/>
                <w:i/>
                <w:spacing w:val="-5"/>
                <w:sz w:val="28"/>
              </w:rPr>
              <w:t> </w:t>
            </w:r>
            <w:r>
              <w:rPr>
                <w:b/>
                <w:i/>
                <w:sz w:val="28"/>
              </w:rPr>
              <w:t>энергии</w:t>
            </w:r>
            <w:r>
              <w:rPr>
                <w:b/>
                <w:i/>
                <w:spacing w:val="-7"/>
                <w:sz w:val="28"/>
              </w:rPr>
              <w:t> </w:t>
            </w:r>
            <w:r>
              <w:rPr>
                <w:b/>
                <w:i/>
                <w:sz w:val="28"/>
              </w:rPr>
              <w:t>на</w:t>
            </w:r>
            <w:r>
              <w:rPr>
                <w:b/>
                <w:i/>
                <w:spacing w:val="-4"/>
                <w:sz w:val="28"/>
              </w:rPr>
              <w:t> </w:t>
            </w:r>
            <w:r>
              <w:rPr>
                <w:b/>
                <w:i/>
                <w:sz w:val="28"/>
              </w:rPr>
              <w:t>цели теплоснабжения» основывается на утвержденных документах территориального планирования поселения и содержит:</w:t>
            </w:r>
          </w:p>
          <w:p>
            <w:pPr>
              <w:pStyle w:val="TableParagraph"/>
              <w:numPr>
                <w:ilvl w:val="2"/>
                <w:numId w:val="4"/>
              </w:numPr>
              <w:tabs>
                <w:tab w:pos="1187" w:val="left" w:leader="none"/>
              </w:tabs>
              <w:spacing w:line="360" w:lineRule="auto" w:before="0" w:after="0"/>
              <w:ind w:left="177" w:right="135" w:firstLine="707"/>
              <w:jc w:val="both"/>
              <w:rPr>
                <w:sz w:val="28"/>
              </w:rPr>
            </w:pPr>
            <w:r>
              <w:rPr>
                <w:sz w:val="28"/>
              </w:rPr>
              <w:t>прогнозы</w:t>
            </w:r>
            <w:r>
              <w:rPr>
                <w:spacing w:val="-6"/>
                <w:sz w:val="28"/>
              </w:rPr>
              <w:t> </w:t>
            </w:r>
            <w:r>
              <w:rPr>
                <w:sz w:val="28"/>
              </w:rPr>
              <w:t>приростов</w:t>
            </w:r>
            <w:r>
              <w:rPr>
                <w:spacing w:val="-7"/>
                <w:sz w:val="28"/>
              </w:rPr>
              <w:t> </w:t>
            </w:r>
            <w:r>
              <w:rPr>
                <w:sz w:val="28"/>
              </w:rPr>
              <w:t>площади</w:t>
            </w:r>
            <w:r>
              <w:rPr>
                <w:spacing w:val="-6"/>
                <w:sz w:val="28"/>
              </w:rPr>
              <w:t> </w:t>
            </w:r>
            <w:r>
              <w:rPr>
                <w:sz w:val="28"/>
              </w:rPr>
              <w:t>строительных</w:t>
            </w:r>
            <w:r>
              <w:rPr>
                <w:spacing w:val="-5"/>
                <w:sz w:val="28"/>
              </w:rPr>
              <w:t> </w:t>
            </w:r>
            <w:r>
              <w:rPr>
                <w:sz w:val="28"/>
              </w:rPr>
              <w:t>фондов,</w:t>
            </w:r>
            <w:r>
              <w:rPr>
                <w:spacing w:val="-7"/>
                <w:sz w:val="28"/>
              </w:rPr>
              <w:t> </w:t>
            </w:r>
            <w:r>
              <w:rPr>
                <w:sz w:val="28"/>
              </w:rPr>
              <w:t>сгруппированные</w:t>
            </w:r>
            <w:r>
              <w:rPr>
                <w:spacing w:val="-6"/>
                <w:sz w:val="28"/>
              </w:rPr>
              <w:t> </w:t>
            </w:r>
            <w:r>
              <w:rPr>
                <w:sz w:val="28"/>
              </w:rPr>
              <w:t>по расчетным элементам территориального деления и по зонам действия источников тепловой энергии с разделением объектов нового строительства на многоквартирные жилые дома, индивидуальный жилищный фонд, общественные здания и производственные здания промышленных предприятий;</w:t>
            </w:r>
          </w:p>
          <w:p>
            <w:pPr>
              <w:pStyle w:val="TableParagraph"/>
              <w:numPr>
                <w:ilvl w:val="2"/>
                <w:numId w:val="4"/>
              </w:numPr>
              <w:tabs>
                <w:tab w:pos="1320" w:val="left" w:leader="none"/>
              </w:tabs>
              <w:spacing w:line="360" w:lineRule="auto" w:before="0" w:after="0"/>
              <w:ind w:left="177" w:right="142" w:firstLine="707"/>
              <w:jc w:val="both"/>
              <w:rPr>
                <w:sz w:val="28"/>
              </w:rPr>
            </w:pPr>
            <w:r>
              <w:rPr>
                <w:sz w:val="28"/>
              </w:rPr>
              <w:t>прогнозы перспективных удельных расходов тепловой энергии на отопление, вентиляцию и горячее водоснабжение;</w:t>
            </w:r>
          </w:p>
        </w:tc>
      </w:tr>
      <w:tr>
        <w:trPr>
          <w:trHeight w:val="234" w:hRule="atLeast"/>
        </w:trPr>
        <w:tc>
          <w:tcPr>
            <w:tcW w:w="561" w:type="dxa"/>
            <w:tcBorders>
              <w:bottom w:val="single" w:sz="12" w:space="0" w:color="000000"/>
            </w:tcBorders>
          </w:tcPr>
          <w:p>
            <w:pPr>
              <w:pStyle w:val="TableParagraph"/>
              <w:rPr>
                <w:sz w:val="16"/>
              </w:rPr>
            </w:pPr>
          </w:p>
        </w:tc>
        <w:tc>
          <w:tcPr>
            <w:tcW w:w="560" w:type="dxa"/>
            <w:tcBorders>
              <w:bottom w:val="single" w:sz="12" w:space="0" w:color="000000"/>
            </w:tcBorders>
          </w:tcPr>
          <w:p>
            <w:pPr>
              <w:pStyle w:val="TableParagraph"/>
              <w:rPr>
                <w:sz w:val="16"/>
              </w:rPr>
            </w:pPr>
          </w:p>
        </w:tc>
        <w:tc>
          <w:tcPr>
            <w:tcW w:w="1402" w:type="dxa"/>
            <w:tcBorders>
              <w:bottom w:val="single" w:sz="12" w:space="0" w:color="000000"/>
            </w:tcBorders>
          </w:tcPr>
          <w:p>
            <w:pPr>
              <w:pStyle w:val="TableParagraph"/>
              <w:rPr>
                <w:sz w:val="16"/>
              </w:rPr>
            </w:pPr>
          </w:p>
        </w:tc>
        <w:tc>
          <w:tcPr>
            <w:tcW w:w="841" w:type="dxa"/>
            <w:tcBorders>
              <w:bottom w:val="single" w:sz="12" w:space="0" w:color="000000"/>
            </w:tcBorders>
          </w:tcPr>
          <w:p>
            <w:pPr>
              <w:pStyle w:val="TableParagraph"/>
              <w:rPr>
                <w:sz w:val="16"/>
              </w:rPr>
            </w:pPr>
          </w:p>
        </w:tc>
        <w:tc>
          <w:tcPr>
            <w:tcW w:w="560" w:type="dxa"/>
            <w:tcBorders>
              <w:bottom w:val="single" w:sz="12" w:space="0" w:color="000000"/>
            </w:tcBorders>
          </w:tcPr>
          <w:p>
            <w:pPr>
              <w:pStyle w:val="TableParagraph"/>
              <w:rPr>
                <w:sz w:val="16"/>
              </w:rPr>
            </w:pPr>
          </w:p>
        </w:tc>
        <w:tc>
          <w:tcPr>
            <w:tcW w:w="5775" w:type="dxa"/>
            <w:vMerge w:val="restart"/>
          </w:tcPr>
          <w:p>
            <w:pPr>
              <w:pStyle w:val="TableParagraph"/>
              <w:spacing w:before="11"/>
              <w:rPr>
                <w:sz w:val="18"/>
              </w:rPr>
            </w:pPr>
          </w:p>
          <w:p>
            <w:pPr>
              <w:pStyle w:val="TableParagraph"/>
              <w:spacing w:before="1"/>
              <w:ind w:left="123"/>
              <w:rPr>
                <w:rFonts w:ascii="Arial" w:hAnsi="Arial"/>
                <w:i/>
                <w:sz w:val="18"/>
              </w:rPr>
            </w:pPr>
            <w:r>
              <w:rPr>
                <w:rFonts w:ascii="Arial" w:hAnsi="Arial"/>
                <w:i/>
                <w:sz w:val="18"/>
              </w:rPr>
              <w:t>Схема</w:t>
            </w:r>
            <w:r>
              <w:rPr>
                <w:rFonts w:ascii="Arial" w:hAnsi="Arial"/>
                <w:i/>
                <w:spacing w:val="-7"/>
                <w:sz w:val="18"/>
              </w:rPr>
              <w:t> </w:t>
            </w:r>
            <w:r>
              <w:rPr>
                <w:rFonts w:ascii="Arial" w:hAnsi="Arial"/>
                <w:i/>
                <w:sz w:val="18"/>
              </w:rPr>
              <w:t>Теплоснабжения</w:t>
            </w:r>
            <w:r>
              <w:rPr>
                <w:rFonts w:ascii="Arial" w:hAnsi="Arial"/>
                <w:i/>
                <w:spacing w:val="-5"/>
                <w:sz w:val="18"/>
              </w:rPr>
              <w:t> </w:t>
            </w:r>
            <w:r>
              <w:rPr>
                <w:rFonts w:ascii="Arial" w:hAnsi="Arial"/>
                <w:i/>
                <w:sz w:val="18"/>
              </w:rPr>
              <w:t>Сухо-Березовского</w:t>
            </w:r>
            <w:r>
              <w:rPr>
                <w:rFonts w:ascii="Arial" w:hAnsi="Arial"/>
                <w:i/>
                <w:spacing w:val="-6"/>
                <w:sz w:val="18"/>
              </w:rPr>
              <w:t> </w:t>
            </w:r>
            <w:r>
              <w:rPr>
                <w:rFonts w:ascii="Arial" w:hAnsi="Arial"/>
                <w:i/>
                <w:sz w:val="18"/>
              </w:rPr>
              <w:t>сельского</w:t>
            </w:r>
            <w:r>
              <w:rPr>
                <w:rFonts w:ascii="Arial" w:hAnsi="Arial"/>
                <w:i/>
                <w:spacing w:val="-4"/>
                <w:sz w:val="18"/>
              </w:rPr>
              <w:t> </w:t>
            </w:r>
            <w:r>
              <w:rPr>
                <w:rFonts w:ascii="Arial" w:hAnsi="Arial"/>
                <w:i/>
                <w:spacing w:val="-2"/>
                <w:sz w:val="18"/>
              </w:rPr>
              <w:t>поселения</w:t>
            </w:r>
          </w:p>
        </w:tc>
        <w:tc>
          <w:tcPr>
            <w:tcW w:w="561" w:type="dxa"/>
            <w:tcBorders>
              <w:bottom w:val="single" w:sz="12" w:space="0" w:color="000000"/>
            </w:tcBorders>
          </w:tcPr>
          <w:p>
            <w:pPr>
              <w:pStyle w:val="TableParagraph"/>
              <w:spacing w:line="190" w:lineRule="exact" w:before="24"/>
              <w:ind w:left="46"/>
              <w:rPr>
                <w:rFonts w:ascii="Arial" w:hAnsi="Arial"/>
                <w:i/>
                <w:sz w:val="18"/>
              </w:rPr>
            </w:pPr>
            <w:r>
              <w:rPr>
                <w:rFonts w:ascii="Arial" w:hAnsi="Arial"/>
                <w:i/>
                <w:spacing w:val="-4"/>
                <w:sz w:val="18"/>
              </w:rPr>
              <w:t>Лист</w:t>
            </w:r>
          </w:p>
        </w:tc>
      </w:tr>
      <w:tr>
        <w:trPr>
          <w:trHeight w:val="233" w:hRule="atLeast"/>
        </w:trPr>
        <w:tc>
          <w:tcPr>
            <w:tcW w:w="561" w:type="dxa"/>
            <w:tcBorders>
              <w:top w:val="single" w:sz="12" w:space="0" w:color="000000"/>
            </w:tcBorders>
          </w:tcPr>
          <w:p>
            <w:pPr>
              <w:pStyle w:val="TableParagraph"/>
              <w:rPr>
                <w:sz w:val="16"/>
              </w:rPr>
            </w:pPr>
          </w:p>
        </w:tc>
        <w:tc>
          <w:tcPr>
            <w:tcW w:w="560" w:type="dxa"/>
            <w:tcBorders>
              <w:top w:val="single" w:sz="12" w:space="0" w:color="000000"/>
            </w:tcBorders>
          </w:tcPr>
          <w:p>
            <w:pPr>
              <w:pStyle w:val="TableParagraph"/>
              <w:rPr>
                <w:sz w:val="16"/>
              </w:rPr>
            </w:pPr>
          </w:p>
        </w:tc>
        <w:tc>
          <w:tcPr>
            <w:tcW w:w="1402" w:type="dxa"/>
            <w:tcBorders>
              <w:top w:val="single" w:sz="12" w:space="0" w:color="000000"/>
            </w:tcBorders>
          </w:tcPr>
          <w:p>
            <w:pPr>
              <w:pStyle w:val="TableParagraph"/>
              <w:rPr>
                <w:sz w:val="16"/>
              </w:rPr>
            </w:pPr>
          </w:p>
        </w:tc>
        <w:tc>
          <w:tcPr>
            <w:tcW w:w="841" w:type="dxa"/>
            <w:tcBorders>
              <w:top w:val="single" w:sz="12" w:space="0" w:color="000000"/>
            </w:tcBorders>
          </w:tcPr>
          <w:p>
            <w:pPr>
              <w:pStyle w:val="TableParagraph"/>
              <w:rPr>
                <w:sz w:val="16"/>
              </w:rPr>
            </w:pPr>
          </w:p>
        </w:tc>
        <w:tc>
          <w:tcPr>
            <w:tcW w:w="560" w:type="dxa"/>
            <w:tcBorders>
              <w:top w:val="single" w:sz="12" w:space="0" w:color="000000"/>
            </w:tcBorders>
          </w:tcPr>
          <w:p>
            <w:pPr>
              <w:pStyle w:val="TableParagraph"/>
              <w:rPr>
                <w:sz w:val="16"/>
              </w:rPr>
            </w:pPr>
          </w:p>
        </w:tc>
        <w:tc>
          <w:tcPr>
            <w:tcW w:w="5775" w:type="dxa"/>
            <w:vMerge/>
            <w:tcBorders>
              <w:top w:val="nil"/>
            </w:tcBorders>
          </w:tcPr>
          <w:p>
            <w:pPr>
              <w:rPr>
                <w:sz w:val="2"/>
                <w:szCs w:val="2"/>
              </w:rPr>
            </w:pPr>
          </w:p>
        </w:tc>
        <w:tc>
          <w:tcPr>
            <w:tcW w:w="561" w:type="dxa"/>
            <w:vMerge w:val="restart"/>
            <w:tcBorders>
              <w:top w:val="single" w:sz="12" w:space="0" w:color="000000"/>
            </w:tcBorders>
          </w:tcPr>
          <w:p>
            <w:pPr>
              <w:pStyle w:val="TableParagraph"/>
              <w:rPr>
                <w:sz w:val="26"/>
              </w:rPr>
            </w:pPr>
          </w:p>
        </w:tc>
      </w:tr>
      <w:tr>
        <w:trPr>
          <w:trHeight w:val="235" w:hRule="atLeast"/>
        </w:trPr>
        <w:tc>
          <w:tcPr>
            <w:tcW w:w="561" w:type="dxa"/>
          </w:tcPr>
          <w:p>
            <w:pPr>
              <w:pStyle w:val="TableParagraph"/>
              <w:spacing w:before="6"/>
              <w:ind w:left="89"/>
              <w:rPr>
                <w:rFonts w:ascii="Arial" w:hAnsi="Arial"/>
                <w:i/>
                <w:sz w:val="18"/>
              </w:rPr>
            </w:pPr>
            <w:r>
              <w:rPr>
                <w:rFonts w:ascii="Arial" w:hAnsi="Arial"/>
                <w:i/>
                <w:spacing w:val="-4"/>
                <w:sz w:val="18"/>
              </w:rPr>
              <w:t>Изм.</w:t>
            </w:r>
          </w:p>
        </w:tc>
        <w:tc>
          <w:tcPr>
            <w:tcW w:w="560" w:type="dxa"/>
          </w:tcPr>
          <w:p>
            <w:pPr>
              <w:pStyle w:val="TableParagraph"/>
              <w:spacing w:before="6"/>
              <w:ind w:left="46"/>
              <w:rPr>
                <w:rFonts w:ascii="Arial" w:hAnsi="Arial"/>
                <w:i/>
                <w:sz w:val="18"/>
              </w:rPr>
            </w:pPr>
            <w:r>
              <w:rPr>
                <w:rFonts w:ascii="Arial" w:hAnsi="Arial"/>
                <w:i/>
                <w:spacing w:val="-4"/>
                <w:sz w:val="18"/>
              </w:rPr>
              <w:t>Лист</w:t>
            </w:r>
          </w:p>
        </w:tc>
        <w:tc>
          <w:tcPr>
            <w:tcW w:w="1402" w:type="dxa"/>
          </w:tcPr>
          <w:p>
            <w:pPr>
              <w:pStyle w:val="TableParagraph"/>
              <w:spacing w:before="6"/>
              <w:ind w:left="302"/>
              <w:rPr>
                <w:rFonts w:ascii="Arial" w:hAnsi="Arial"/>
                <w:i/>
                <w:sz w:val="18"/>
              </w:rPr>
            </w:pPr>
            <w:r>
              <w:rPr>
                <w:rFonts w:ascii="Arial" w:hAnsi="Arial"/>
                <w:i/>
                <w:sz w:val="18"/>
              </w:rPr>
              <w:t>№</w:t>
            </w:r>
            <w:r>
              <w:rPr>
                <w:rFonts w:ascii="Arial" w:hAnsi="Arial"/>
                <w:i/>
                <w:spacing w:val="-2"/>
                <w:sz w:val="18"/>
              </w:rPr>
              <w:t> докум.</w:t>
            </w:r>
          </w:p>
        </w:tc>
        <w:tc>
          <w:tcPr>
            <w:tcW w:w="841" w:type="dxa"/>
          </w:tcPr>
          <w:p>
            <w:pPr>
              <w:pStyle w:val="TableParagraph"/>
              <w:spacing w:before="6"/>
              <w:ind w:left="67"/>
              <w:rPr>
                <w:rFonts w:ascii="Arial" w:hAnsi="Arial"/>
                <w:i/>
                <w:sz w:val="18"/>
              </w:rPr>
            </w:pPr>
            <w:r>
              <w:rPr>
                <w:rFonts w:ascii="Arial" w:hAnsi="Arial"/>
                <w:i/>
                <w:spacing w:val="-2"/>
                <w:sz w:val="18"/>
              </w:rPr>
              <w:t>Подпись</w:t>
            </w:r>
          </w:p>
        </w:tc>
        <w:tc>
          <w:tcPr>
            <w:tcW w:w="560" w:type="dxa"/>
          </w:tcPr>
          <w:p>
            <w:pPr>
              <w:pStyle w:val="TableParagraph"/>
              <w:spacing w:before="6"/>
              <w:ind w:left="90"/>
              <w:rPr>
                <w:rFonts w:ascii="Arial" w:hAnsi="Arial"/>
                <w:i/>
                <w:sz w:val="18"/>
              </w:rPr>
            </w:pPr>
            <w:r>
              <w:rPr>
                <w:rFonts w:ascii="Arial" w:hAnsi="Arial"/>
                <w:i/>
                <w:spacing w:val="-5"/>
                <w:sz w:val="18"/>
              </w:rPr>
              <w:t>Дат</w:t>
            </w:r>
          </w:p>
        </w:tc>
        <w:tc>
          <w:tcPr>
            <w:tcW w:w="5775" w:type="dxa"/>
            <w:vMerge/>
            <w:tcBorders>
              <w:top w:val="nil"/>
            </w:tcBorders>
          </w:tcPr>
          <w:p>
            <w:pPr>
              <w:rPr>
                <w:sz w:val="2"/>
                <w:szCs w:val="2"/>
              </w:rPr>
            </w:pPr>
          </w:p>
        </w:tc>
        <w:tc>
          <w:tcPr>
            <w:tcW w:w="561" w:type="dxa"/>
            <w:vMerge/>
            <w:tcBorders>
              <w:top w:val="nil"/>
            </w:tcBorders>
          </w:tcPr>
          <w:p>
            <w:pPr>
              <w:rPr>
                <w:sz w:val="2"/>
                <w:szCs w:val="2"/>
              </w:rPr>
            </w:pPr>
          </w:p>
        </w:tc>
      </w:tr>
    </w:tbl>
    <w:p>
      <w:pPr>
        <w:spacing w:after="0"/>
        <w:rPr>
          <w:sz w:val="2"/>
          <w:szCs w:val="2"/>
        </w:rPr>
        <w:sectPr>
          <w:pgSz w:w="11910" w:h="16840"/>
          <w:pgMar w:top="200" w:bottom="280" w:left="1020" w:right="260"/>
        </w:sectPr>
      </w:pPr>
    </w:p>
    <w:p>
      <w:pPr>
        <w:spacing w:line="240" w:lineRule="auto" w:before="5"/>
        <w:rPr>
          <w:sz w:val="2"/>
        </w:rPr>
      </w:pPr>
    </w:p>
    <w:tbl>
      <w:tblPr>
        <w:tblW w:w="0" w:type="auto"/>
        <w:jc w:val="left"/>
        <w:tblInd w:w="2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61"/>
        <w:gridCol w:w="560"/>
        <w:gridCol w:w="1402"/>
        <w:gridCol w:w="841"/>
        <w:gridCol w:w="560"/>
        <w:gridCol w:w="5775"/>
        <w:gridCol w:w="561"/>
      </w:tblGrid>
      <w:tr>
        <w:trPr>
          <w:trHeight w:val="14956" w:hRule="atLeast"/>
        </w:trPr>
        <w:tc>
          <w:tcPr>
            <w:tcW w:w="10260" w:type="dxa"/>
            <w:gridSpan w:val="7"/>
          </w:tcPr>
          <w:p>
            <w:pPr>
              <w:pStyle w:val="TableParagraph"/>
              <w:spacing w:line="360" w:lineRule="auto" w:before="150"/>
              <w:ind w:left="177" w:right="135" w:firstLine="707"/>
              <w:jc w:val="both"/>
              <w:rPr>
                <w:sz w:val="28"/>
              </w:rPr>
            </w:pPr>
            <w:r>
              <w:rPr>
                <w:sz w:val="28"/>
              </w:rPr>
              <w:t>3)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w:t>
            </w:r>
            <w:r>
              <w:rPr>
                <w:spacing w:val="40"/>
                <w:sz w:val="28"/>
              </w:rPr>
              <w:t> </w:t>
            </w:r>
            <w:r>
              <w:rPr>
                <w:sz w:val="28"/>
              </w:rPr>
              <w:t>индивидуального </w:t>
            </w:r>
            <w:r>
              <w:rPr>
                <w:spacing w:val="-2"/>
                <w:sz w:val="28"/>
              </w:rPr>
              <w:t>теплоснабжения.</w:t>
            </w:r>
          </w:p>
          <w:p>
            <w:pPr>
              <w:pStyle w:val="TableParagraph"/>
              <w:spacing w:line="360" w:lineRule="auto" w:before="7"/>
              <w:ind w:left="177" w:right="573" w:firstLine="707"/>
              <w:jc w:val="both"/>
              <w:rPr>
                <w:b/>
                <w:i/>
                <w:sz w:val="28"/>
              </w:rPr>
            </w:pPr>
            <w:bookmarkStart w:name="Раздел «Решения и обоснования по строите" w:id="3"/>
            <w:bookmarkEnd w:id="3"/>
            <w:r>
              <w:rPr/>
            </w:r>
            <w:r>
              <w:rPr>
                <w:b/>
                <w:i/>
                <w:sz w:val="28"/>
              </w:rPr>
              <w:t>Раздел «Решения и обоснования по строительству,</w:t>
            </w:r>
            <w:r>
              <w:rPr>
                <w:b/>
                <w:i/>
                <w:spacing w:val="-2"/>
                <w:sz w:val="28"/>
              </w:rPr>
              <w:t> </w:t>
            </w:r>
            <w:r>
              <w:rPr>
                <w:b/>
                <w:i/>
                <w:sz w:val="28"/>
              </w:rPr>
              <w:t>реконструкции и техническому</w:t>
            </w:r>
            <w:r>
              <w:rPr>
                <w:b/>
                <w:i/>
                <w:spacing w:val="-10"/>
                <w:sz w:val="28"/>
              </w:rPr>
              <w:t> </w:t>
            </w:r>
            <w:r>
              <w:rPr>
                <w:b/>
                <w:i/>
                <w:sz w:val="28"/>
              </w:rPr>
              <w:t>перевооружению</w:t>
            </w:r>
            <w:r>
              <w:rPr>
                <w:b/>
                <w:i/>
                <w:spacing w:val="-9"/>
                <w:sz w:val="28"/>
              </w:rPr>
              <w:t> </w:t>
            </w:r>
            <w:r>
              <w:rPr>
                <w:b/>
                <w:i/>
                <w:sz w:val="28"/>
              </w:rPr>
              <w:t>источников</w:t>
            </w:r>
            <w:r>
              <w:rPr>
                <w:b/>
                <w:i/>
                <w:spacing w:val="-14"/>
                <w:sz w:val="28"/>
              </w:rPr>
              <w:t> </w:t>
            </w:r>
            <w:r>
              <w:rPr>
                <w:b/>
                <w:i/>
                <w:sz w:val="28"/>
              </w:rPr>
              <w:t>тепловой</w:t>
            </w:r>
            <w:r>
              <w:rPr>
                <w:b/>
                <w:i/>
                <w:spacing w:val="-7"/>
                <w:sz w:val="28"/>
              </w:rPr>
              <w:t> </w:t>
            </w:r>
            <w:r>
              <w:rPr>
                <w:b/>
                <w:i/>
                <w:sz w:val="28"/>
              </w:rPr>
              <w:t>энергии»</w:t>
            </w:r>
            <w:r>
              <w:rPr>
                <w:b/>
                <w:i/>
                <w:spacing w:val="-7"/>
                <w:sz w:val="28"/>
              </w:rPr>
              <w:t> </w:t>
            </w:r>
            <w:r>
              <w:rPr>
                <w:b/>
                <w:i/>
                <w:spacing w:val="-2"/>
                <w:sz w:val="28"/>
              </w:rPr>
              <w:t>содержит:</w:t>
            </w:r>
          </w:p>
          <w:p>
            <w:pPr>
              <w:pStyle w:val="TableParagraph"/>
              <w:numPr>
                <w:ilvl w:val="0"/>
                <w:numId w:val="5"/>
              </w:numPr>
              <w:tabs>
                <w:tab w:pos="1168" w:val="left" w:leader="none"/>
              </w:tabs>
              <w:spacing w:line="360" w:lineRule="auto" w:before="0" w:after="0"/>
              <w:ind w:left="177" w:right="138" w:firstLine="707"/>
              <w:jc w:val="both"/>
              <w:rPr>
                <w:sz w:val="28"/>
              </w:rPr>
            </w:pPr>
            <w:r>
              <w:rPr>
                <w:sz w:val="28"/>
              </w:rPr>
              <w:t>определение условий организации централизованного теплоснабжения, индивидуального теплоснабжения, а также поквартирного отопления;</w:t>
            </w:r>
          </w:p>
          <w:p>
            <w:pPr>
              <w:pStyle w:val="TableParagraph"/>
              <w:numPr>
                <w:ilvl w:val="0"/>
                <w:numId w:val="5"/>
              </w:numPr>
              <w:tabs>
                <w:tab w:pos="1168" w:val="left" w:leader="none"/>
              </w:tabs>
              <w:spacing w:line="360" w:lineRule="auto" w:before="0" w:after="0"/>
              <w:ind w:left="177" w:right="141" w:firstLine="707"/>
              <w:jc w:val="both"/>
              <w:rPr>
                <w:sz w:val="28"/>
              </w:rPr>
            </w:pPr>
            <w:r>
              <w:rPr>
                <w:sz w:val="28"/>
              </w:rPr>
              <w:t>обоснования предлагаемых к новому строительству для обеспечения перспективных приростов тепловых нагрузок источников тепловой энергии;</w:t>
            </w:r>
          </w:p>
          <w:p>
            <w:pPr>
              <w:pStyle w:val="TableParagraph"/>
              <w:numPr>
                <w:ilvl w:val="0"/>
                <w:numId w:val="5"/>
              </w:numPr>
              <w:tabs>
                <w:tab w:pos="1168" w:val="left" w:leader="none"/>
              </w:tabs>
              <w:spacing w:line="360" w:lineRule="auto" w:before="0" w:after="0"/>
              <w:ind w:left="177" w:right="139" w:firstLine="707"/>
              <w:jc w:val="both"/>
              <w:rPr>
                <w:sz w:val="28"/>
              </w:rPr>
            </w:pPr>
            <w:r>
              <w:rPr>
                <w:sz w:val="28"/>
              </w:rPr>
              <w:t>обоснования предлагаемых к реконструкции для обеспечения перспективных приростов тепловых нагрузок действующих источников тепловой </w:t>
            </w:r>
            <w:r>
              <w:rPr>
                <w:spacing w:val="-2"/>
                <w:sz w:val="28"/>
              </w:rPr>
              <w:t>энергии;</w:t>
            </w:r>
          </w:p>
          <w:p>
            <w:pPr>
              <w:pStyle w:val="TableParagraph"/>
              <w:numPr>
                <w:ilvl w:val="0"/>
                <w:numId w:val="5"/>
              </w:numPr>
              <w:tabs>
                <w:tab w:pos="1296" w:val="left" w:leader="none"/>
              </w:tabs>
              <w:spacing w:line="360" w:lineRule="auto" w:before="0" w:after="0"/>
              <w:ind w:left="177" w:right="133" w:firstLine="707"/>
              <w:jc w:val="both"/>
              <w:rPr>
                <w:sz w:val="28"/>
              </w:rPr>
            </w:pPr>
            <w:r>
              <w:rPr>
                <w:sz w:val="28"/>
              </w:rPr>
              <w:t>обоснования организации индивидуального теплоснабжения в зонах застройки поселения</w:t>
            </w:r>
            <w:r>
              <w:rPr>
                <w:spacing w:val="40"/>
                <w:sz w:val="28"/>
              </w:rPr>
              <w:t> </w:t>
            </w:r>
            <w:r>
              <w:rPr>
                <w:sz w:val="28"/>
              </w:rPr>
              <w:t>с низкой плотностью максимального потока тепла на цели </w:t>
            </w:r>
            <w:r>
              <w:rPr>
                <w:spacing w:val="-2"/>
                <w:sz w:val="28"/>
              </w:rPr>
              <w:t>теплоснабжения;</w:t>
            </w:r>
          </w:p>
          <w:p>
            <w:pPr>
              <w:pStyle w:val="TableParagraph"/>
              <w:numPr>
                <w:ilvl w:val="0"/>
                <w:numId w:val="5"/>
              </w:numPr>
              <w:tabs>
                <w:tab w:pos="1268" w:val="left" w:leader="none"/>
              </w:tabs>
              <w:spacing w:line="360" w:lineRule="auto" w:before="0" w:after="0"/>
              <w:ind w:left="177" w:right="142" w:firstLine="707"/>
              <w:jc w:val="both"/>
              <w:rPr>
                <w:sz w:val="28"/>
              </w:rPr>
            </w:pPr>
            <w:r>
              <w:rPr>
                <w:sz w:val="28"/>
              </w:rPr>
              <w:t>обоснования ценовых последствий для потребителей при реализации программ нового строительства, реконструкции и технического перевооружения систем теплоснабжения.</w:t>
            </w:r>
          </w:p>
        </w:tc>
      </w:tr>
      <w:tr>
        <w:trPr>
          <w:trHeight w:val="234" w:hRule="atLeast"/>
        </w:trPr>
        <w:tc>
          <w:tcPr>
            <w:tcW w:w="561" w:type="dxa"/>
            <w:tcBorders>
              <w:bottom w:val="single" w:sz="12" w:space="0" w:color="000000"/>
            </w:tcBorders>
          </w:tcPr>
          <w:p>
            <w:pPr>
              <w:pStyle w:val="TableParagraph"/>
              <w:rPr>
                <w:sz w:val="16"/>
              </w:rPr>
            </w:pPr>
          </w:p>
        </w:tc>
        <w:tc>
          <w:tcPr>
            <w:tcW w:w="560" w:type="dxa"/>
            <w:tcBorders>
              <w:bottom w:val="single" w:sz="12" w:space="0" w:color="000000"/>
            </w:tcBorders>
          </w:tcPr>
          <w:p>
            <w:pPr>
              <w:pStyle w:val="TableParagraph"/>
              <w:rPr>
                <w:sz w:val="16"/>
              </w:rPr>
            </w:pPr>
          </w:p>
        </w:tc>
        <w:tc>
          <w:tcPr>
            <w:tcW w:w="1402" w:type="dxa"/>
            <w:tcBorders>
              <w:bottom w:val="single" w:sz="12" w:space="0" w:color="000000"/>
            </w:tcBorders>
          </w:tcPr>
          <w:p>
            <w:pPr>
              <w:pStyle w:val="TableParagraph"/>
              <w:rPr>
                <w:sz w:val="16"/>
              </w:rPr>
            </w:pPr>
          </w:p>
        </w:tc>
        <w:tc>
          <w:tcPr>
            <w:tcW w:w="841" w:type="dxa"/>
            <w:tcBorders>
              <w:bottom w:val="single" w:sz="12" w:space="0" w:color="000000"/>
            </w:tcBorders>
          </w:tcPr>
          <w:p>
            <w:pPr>
              <w:pStyle w:val="TableParagraph"/>
              <w:rPr>
                <w:sz w:val="16"/>
              </w:rPr>
            </w:pPr>
          </w:p>
        </w:tc>
        <w:tc>
          <w:tcPr>
            <w:tcW w:w="560" w:type="dxa"/>
            <w:tcBorders>
              <w:bottom w:val="single" w:sz="12" w:space="0" w:color="000000"/>
            </w:tcBorders>
          </w:tcPr>
          <w:p>
            <w:pPr>
              <w:pStyle w:val="TableParagraph"/>
              <w:rPr>
                <w:sz w:val="16"/>
              </w:rPr>
            </w:pPr>
          </w:p>
        </w:tc>
        <w:tc>
          <w:tcPr>
            <w:tcW w:w="5775" w:type="dxa"/>
            <w:vMerge w:val="restart"/>
          </w:tcPr>
          <w:p>
            <w:pPr>
              <w:pStyle w:val="TableParagraph"/>
              <w:spacing w:before="11"/>
              <w:rPr>
                <w:sz w:val="18"/>
              </w:rPr>
            </w:pPr>
          </w:p>
          <w:p>
            <w:pPr>
              <w:pStyle w:val="TableParagraph"/>
              <w:spacing w:before="1"/>
              <w:ind w:left="123"/>
              <w:rPr>
                <w:rFonts w:ascii="Arial" w:hAnsi="Arial"/>
                <w:i/>
                <w:sz w:val="18"/>
              </w:rPr>
            </w:pPr>
            <w:r>
              <w:rPr>
                <w:rFonts w:ascii="Arial" w:hAnsi="Arial"/>
                <w:i/>
                <w:sz w:val="18"/>
              </w:rPr>
              <w:t>Схема</w:t>
            </w:r>
            <w:r>
              <w:rPr>
                <w:rFonts w:ascii="Arial" w:hAnsi="Arial"/>
                <w:i/>
                <w:spacing w:val="-7"/>
                <w:sz w:val="18"/>
              </w:rPr>
              <w:t> </w:t>
            </w:r>
            <w:r>
              <w:rPr>
                <w:rFonts w:ascii="Arial" w:hAnsi="Arial"/>
                <w:i/>
                <w:sz w:val="18"/>
              </w:rPr>
              <w:t>Теплоснабжения</w:t>
            </w:r>
            <w:r>
              <w:rPr>
                <w:rFonts w:ascii="Arial" w:hAnsi="Arial"/>
                <w:i/>
                <w:spacing w:val="-5"/>
                <w:sz w:val="18"/>
              </w:rPr>
              <w:t> </w:t>
            </w:r>
            <w:r>
              <w:rPr>
                <w:rFonts w:ascii="Arial" w:hAnsi="Arial"/>
                <w:i/>
                <w:sz w:val="18"/>
              </w:rPr>
              <w:t>Сухо-Березовского</w:t>
            </w:r>
            <w:r>
              <w:rPr>
                <w:rFonts w:ascii="Arial" w:hAnsi="Arial"/>
                <w:i/>
                <w:spacing w:val="-6"/>
                <w:sz w:val="18"/>
              </w:rPr>
              <w:t> </w:t>
            </w:r>
            <w:r>
              <w:rPr>
                <w:rFonts w:ascii="Arial" w:hAnsi="Arial"/>
                <w:i/>
                <w:sz w:val="18"/>
              </w:rPr>
              <w:t>сельского</w:t>
            </w:r>
            <w:r>
              <w:rPr>
                <w:rFonts w:ascii="Arial" w:hAnsi="Arial"/>
                <w:i/>
                <w:spacing w:val="-4"/>
                <w:sz w:val="18"/>
              </w:rPr>
              <w:t> </w:t>
            </w:r>
            <w:r>
              <w:rPr>
                <w:rFonts w:ascii="Arial" w:hAnsi="Arial"/>
                <w:i/>
                <w:spacing w:val="-2"/>
                <w:sz w:val="18"/>
              </w:rPr>
              <w:t>поселения</w:t>
            </w:r>
          </w:p>
        </w:tc>
        <w:tc>
          <w:tcPr>
            <w:tcW w:w="561" w:type="dxa"/>
            <w:tcBorders>
              <w:bottom w:val="single" w:sz="12" w:space="0" w:color="000000"/>
            </w:tcBorders>
          </w:tcPr>
          <w:p>
            <w:pPr>
              <w:pStyle w:val="TableParagraph"/>
              <w:spacing w:line="190" w:lineRule="exact" w:before="24"/>
              <w:ind w:left="46"/>
              <w:rPr>
                <w:rFonts w:ascii="Arial" w:hAnsi="Arial"/>
                <w:i/>
                <w:sz w:val="18"/>
              </w:rPr>
            </w:pPr>
            <w:r>
              <w:rPr>
                <w:rFonts w:ascii="Arial" w:hAnsi="Arial"/>
                <w:i/>
                <w:spacing w:val="-4"/>
                <w:sz w:val="18"/>
              </w:rPr>
              <w:t>Лист</w:t>
            </w:r>
          </w:p>
        </w:tc>
      </w:tr>
      <w:tr>
        <w:trPr>
          <w:trHeight w:val="233" w:hRule="atLeast"/>
        </w:trPr>
        <w:tc>
          <w:tcPr>
            <w:tcW w:w="561" w:type="dxa"/>
            <w:tcBorders>
              <w:top w:val="single" w:sz="12" w:space="0" w:color="000000"/>
            </w:tcBorders>
          </w:tcPr>
          <w:p>
            <w:pPr>
              <w:pStyle w:val="TableParagraph"/>
              <w:rPr>
                <w:sz w:val="16"/>
              </w:rPr>
            </w:pPr>
          </w:p>
        </w:tc>
        <w:tc>
          <w:tcPr>
            <w:tcW w:w="560" w:type="dxa"/>
            <w:tcBorders>
              <w:top w:val="single" w:sz="12" w:space="0" w:color="000000"/>
            </w:tcBorders>
          </w:tcPr>
          <w:p>
            <w:pPr>
              <w:pStyle w:val="TableParagraph"/>
              <w:rPr>
                <w:sz w:val="16"/>
              </w:rPr>
            </w:pPr>
          </w:p>
        </w:tc>
        <w:tc>
          <w:tcPr>
            <w:tcW w:w="1402" w:type="dxa"/>
            <w:tcBorders>
              <w:top w:val="single" w:sz="12" w:space="0" w:color="000000"/>
            </w:tcBorders>
          </w:tcPr>
          <w:p>
            <w:pPr>
              <w:pStyle w:val="TableParagraph"/>
              <w:rPr>
                <w:sz w:val="16"/>
              </w:rPr>
            </w:pPr>
          </w:p>
        </w:tc>
        <w:tc>
          <w:tcPr>
            <w:tcW w:w="841" w:type="dxa"/>
            <w:tcBorders>
              <w:top w:val="single" w:sz="12" w:space="0" w:color="000000"/>
            </w:tcBorders>
          </w:tcPr>
          <w:p>
            <w:pPr>
              <w:pStyle w:val="TableParagraph"/>
              <w:rPr>
                <w:sz w:val="16"/>
              </w:rPr>
            </w:pPr>
          </w:p>
        </w:tc>
        <w:tc>
          <w:tcPr>
            <w:tcW w:w="560" w:type="dxa"/>
            <w:tcBorders>
              <w:top w:val="single" w:sz="12" w:space="0" w:color="000000"/>
            </w:tcBorders>
          </w:tcPr>
          <w:p>
            <w:pPr>
              <w:pStyle w:val="TableParagraph"/>
              <w:rPr>
                <w:sz w:val="16"/>
              </w:rPr>
            </w:pPr>
          </w:p>
        </w:tc>
        <w:tc>
          <w:tcPr>
            <w:tcW w:w="5775" w:type="dxa"/>
            <w:vMerge/>
            <w:tcBorders>
              <w:top w:val="nil"/>
            </w:tcBorders>
          </w:tcPr>
          <w:p>
            <w:pPr>
              <w:rPr>
                <w:sz w:val="2"/>
                <w:szCs w:val="2"/>
              </w:rPr>
            </w:pPr>
          </w:p>
        </w:tc>
        <w:tc>
          <w:tcPr>
            <w:tcW w:w="561" w:type="dxa"/>
            <w:vMerge w:val="restart"/>
            <w:tcBorders>
              <w:top w:val="single" w:sz="12" w:space="0" w:color="000000"/>
            </w:tcBorders>
          </w:tcPr>
          <w:p>
            <w:pPr>
              <w:pStyle w:val="TableParagraph"/>
              <w:rPr>
                <w:sz w:val="26"/>
              </w:rPr>
            </w:pPr>
          </w:p>
        </w:tc>
      </w:tr>
      <w:tr>
        <w:trPr>
          <w:trHeight w:val="235" w:hRule="atLeast"/>
        </w:trPr>
        <w:tc>
          <w:tcPr>
            <w:tcW w:w="561" w:type="dxa"/>
          </w:tcPr>
          <w:p>
            <w:pPr>
              <w:pStyle w:val="TableParagraph"/>
              <w:spacing w:before="6"/>
              <w:ind w:left="89"/>
              <w:rPr>
                <w:rFonts w:ascii="Arial" w:hAnsi="Arial"/>
                <w:i/>
                <w:sz w:val="18"/>
              </w:rPr>
            </w:pPr>
            <w:r>
              <w:rPr>
                <w:rFonts w:ascii="Arial" w:hAnsi="Arial"/>
                <w:i/>
                <w:spacing w:val="-4"/>
                <w:sz w:val="18"/>
              </w:rPr>
              <w:t>Изм.</w:t>
            </w:r>
          </w:p>
        </w:tc>
        <w:tc>
          <w:tcPr>
            <w:tcW w:w="560" w:type="dxa"/>
          </w:tcPr>
          <w:p>
            <w:pPr>
              <w:pStyle w:val="TableParagraph"/>
              <w:spacing w:before="6"/>
              <w:ind w:left="46"/>
              <w:rPr>
                <w:rFonts w:ascii="Arial" w:hAnsi="Arial"/>
                <w:i/>
                <w:sz w:val="18"/>
              </w:rPr>
            </w:pPr>
            <w:r>
              <w:rPr>
                <w:rFonts w:ascii="Arial" w:hAnsi="Arial"/>
                <w:i/>
                <w:spacing w:val="-4"/>
                <w:sz w:val="18"/>
              </w:rPr>
              <w:t>Лист</w:t>
            </w:r>
          </w:p>
        </w:tc>
        <w:tc>
          <w:tcPr>
            <w:tcW w:w="1402" w:type="dxa"/>
          </w:tcPr>
          <w:p>
            <w:pPr>
              <w:pStyle w:val="TableParagraph"/>
              <w:spacing w:before="6"/>
              <w:ind w:left="302"/>
              <w:rPr>
                <w:rFonts w:ascii="Arial" w:hAnsi="Arial"/>
                <w:i/>
                <w:sz w:val="18"/>
              </w:rPr>
            </w:pPr>
            <w:r>
              <w:rPr>
                <w:rFonts w:ascii="Arial" w:hAnsi="Arial"/>
                <w:i/>
                <w:sz w:val="18"/>
              </w:rPr>
              <w:t>№</w:t>
            </w:r>
            <w:r>
              <w:rPr>
                <w:rFonts w:ascii="Arial" w:hAnsi="Arial"/>
                <w:i/>
                <w:spacing w:val="-2"/>
                <w:sz w:val="18"/>
              </w:rPr>
              <w:t> докум.</w:t>
            </w:r>
          </w:p>
        </w:tc>
        <w:tc>
          <w:tcPr>
            <w:tcW w:w="841" w:type="dxa"/>
          </w:tcPr>
          <w:p>
            <w:pPr>
              <w:pStyle w:val="TableParagraph"/>
              <w:spacing w:before="6"/>
              <w:ind w:left="67"/>
              <w:rPr>
                <w:rFonts w:ascii="Arial" w:hAnsi="Arial"/>
                <w:i/>
                <w:sz w:val="18"/>
              </w:rPr>
            </w:pPr>
            <w:r>
              <w:rPr>
                <w:rFonts w:ascii="Arial" w:hAnsi="Arial"/>
                <w:i/>
                <w:spacing w:val="-2"/>
                <w:sz w:val="18"/>
              </w:rPr>
              <w:t>Подпись</w:t>
            </w:r>
          </w:p>
        </w:tc>
        <w:tc>
          <w:tcPr>
            <w:tcW w:w="560" w:type="dxa"/>
          </w:tcPr>
          <w:p>
            <w:pPr>
              <w:pStyle w:val="TableParagraph"/>
              <w:spacing w:before="6"/>
              <w:ind w:left="90"/>
              <w:rPr>
                <w:rFonts w:ascii="Arial" w:hAnsi="Arial"/>
                <w:i/>
                <w:sz w:val="18"/>
              </w:rPr>
            </w:pPr>
            <w:r>
              <w:rPr>
                <w:rFonts w:ascii="Arial" w:hAnsi="Arial"/>
                <w:i/>
                <w:spacing w:val="-5"/>
                <w:sz w:val="18"/>
              </w:rPr>
              <w:t>Дат</w:t>
            </w:r>
          </w:p>
        </w:tc>
        <w:tc>
          <w:tcPr>
            <w:tcW w:w="5775" w:type="dxa"/>
            <w:vMerge/>
            <w:tcBorders>
              <w:top w:val="nil"/>
            </w:tcBorders>
          </w:tcPr>
          <w:p>
            <w:pPr>
              <w:rPr>
                <w:sz w:val="2"/>
                <w:szCs w:val="2"/>
              </w:rPr>
            </w:pPr>
          </w:p>
        </w:tc>
        <w:tc>
          <w:tcPr>
            <w:tcW w:w="561" w:type="dxa"/>
            <w:vMerge/>
            <w:tcBorders>
              <w:top w:val="nil"/>
            </w:tcBorders>
          </w:tcPr>
          <w:p>
            <w:pPr>
              <w:rPr>
                <w:sz w:val="2"/>
                <w:szCs w:val="2"/>
              </w:rPr>
            </w:pPr>
          </w:p>
        </w:tc>
      </w:tr>
    </w:tbl>
    <w:p>
      <w:pPr>
        <w:spacing w:after="0"/>
        <w:rPr>
          <w:sz w:val="2"/>
          <w:szCs w:val="2"/>
        </w:rPr>
        <w:sectPr>
          <w:pgSz w:w="11910" w:h="16840"/>
          <w:pgMar w:top="200" w:bottom="280" w:left="1020" w:right="260"/>
        </w:sectPr>
      </w:pPr>
    </w:p>
    <w:p>
      <w:pPr>
        <w:spacing w:line="240" w:lineRule="auto" w:before="5"/>
        <w:rPr>
          <w:sz w:val="2"/>
        </w:rPr>
      </w:pPr>
    </w:p>
    <w:tbl>
      <w:tblPr>
        <w:tblW w:w="0" w:type="auto"/>
        <w:jc w:val="left"/>
        <w:tblInd w:w="2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61"/>
        <w:gridCol w:w="560"/>
        <w:gridCol w:w="1402"/>
        <w:gridCol w:w="841"/>
        <w:gridCol w:w="560"/>
        <w:gridCol w:w="5775"/>
        <w:gridCol w:w="561"/>
      </w:tblGrid>
      <w:tr>
        <w:trPr>
          <w:trHeight w:val="14956" w:hRule="atLeast"/>
        </w:trPr>
        <w:tc>
          <w:tcPr>
            <w:tcW w:w="10260" w:type="dxa"/>
            <w:gridSpan w:val="7"/>
          </w:tcPr>
          <w:p>
            <w:pPr>
              <w:pStyle w:val="TableParagraph"/>
              <w:spacing w:before="315"/>
              <w:rPr>
                <w:sz w:val="28"/>
              </w:rPr>
            </w:pPr>
          </w:p>
          <w:p>
            <w:pPr>
              <w:pStyle w:val="TableParagraph"/>
              <w:spacing w:line="362" w:lineRule="auto"/>
              <w:ind w:left="4191" w:hanging="3049"/>
              <w:rPr>
                <w:b/>
                <w:sz w:val="28"/>
              </w:rPr>
            </w:pPr>
            <w:r>
              <w:rPr>
                <w:b/>
                <w:sz w:val="28"/>
              </w:rPr>
              <w:t>ОБЩИЕ</w:t>
            </w:r>
            <w:r>
              <w:rPr>
                <w:b/>
                <w:spacing w:val="-8"/>
                <w:sz w:val="28"/>
              </w:rPr>
              <w:t> </w:t>
            </w:r>
            <w:r>
              <w:rPr>
                <w:b/>
                <w:sz w:val="28"/>
              </w:rPr>
              <w:t>СВЕДЕНИЯ</w:t>
            </w:r>
            <w:r>
              <w:rPr>
                <w:b/>
                <w:spacing w:val="-10"/>
                <w:sz w:val="28"/>
              </w:rPr>
              <w:t> </w:t>
            </w:r>
            <w:r>
              <w:rPr>
                <w:b/>
                <w:sz w:val="28"/>
              </w:rPr>
              <w:t>О</w:t>
            </w:r>
            <w:r>
              <w:rPr>
                <w:b/>
                <w:spacing w:val="-8"/>
                <w:sz w:val="28"/>
              </w:rPr>
              <w:t> </w:t>
            </w:r>
            <w:r>
              <w:rPr>
                <w:b/>
                <w:sz w:val="28"/>
              </w:rPr>
              <w:t>СУХО-БЕРЕЗОВСКОМ</w:t>
            </w:r>
            <w:r>
              <w:rPr>
                <w:b/>
                <w:spacing w:val="-9"/>
                <w:sz w:val="28"/>
              </w:rPr>
              <w:t> </w:t>
            </w:r>
            <w:r>
              <w:rPr>
                <w:b/>
                <w:sz w:val="28"/>
              </w:rPr>
              <w:t>СЕЛЬСКОМ </w:t>
            </w:r>
            <w:r>
              <w:rPr>
                <w:b/>
                <w:spacing w:val="-2"/>
                <w:sz w:val="28"/>
              </w:rPr>
              <w:t>ПОСЕЛЕНИИ</w:t>
            </w:r>
          </w:p>
          <w:p>
            <w:pPr>
              <w:pStyle w:val="TableParagraph"/>
              <w:tabs>
                <w:tab w:pos="2328" w:val="left" w:leader="none"/>
                <w:tab w:pos="2976" w:val="left" w:leader="none"/>
                <w:tab w:pos="3332" w:val="left" w:leader="none"/>
                <w:tab w:pos="5007" w:val="left" w:leader="none"/>
                <w:tab w:pos="5350" w:val="left" w:leader="none"/>
                <w:tab w:pos="8745" w:val="left" w:leader="none"/>
                <w:tab w:pos="9088" w:val="left" w:leader="none"/>
              </w:tabs>
              <w:spacing w:line="360" w:lineRule="auto"/>
              <w:ind w:left="177" w:right="131" w:firstLine="707"/>
              <w:rPr>
                <w:sz w:val="28"/>
              </w:rPr>
            </w:pPr>
            <w:r>
              <w:rPr>
                <w:sz w:val="28"/>
              </w:rPr>
              <w:t>Сухо-Берёзовского сельское поселение находится в северо-западной части Бобровского муниципального района Воронежской области. Поселение граничит с</w:t>
            </w:r>
            <w:r>
              <w:rPr>
                <w:spacing w:val="35"/>
                <w:sz w:val="28"/>
              </w:rPr>
              <w:t> </w:t>
            </w:r>
            <w:r>
              <w:rPr>
                <w:sz w:val="28"/>
              </w:rPr>
              <w:t>1</w:t>
            </w:r>
            <w:r>
              <w:rPr>
                <w:spacing w:val="35"/>
                <w:sz w:val="28"/>
              </w:rPr>
              <w:t> </w:t>
            </w:r>
            <w:r>
              <w:rPr>
                <w:sz w:val="28"/>
              </w:rPr>
              <w:t>городским</w:t>
            </w:r>
            <w:r>
              <w:rPr>
                <w:spacing w:val="33"/>
                <w:sz w:val="28"/>
              </w:rPr>
              <w:t> </w:t>
            </w:r>
            <w:r>
              <w:rPr>
                <w:sz w:val="28"/>
              </w:rPr>
              <w:t>поселением</w:t>
            </w:r>
            <w:r>
              <w:rPr>
                <w:spacing w:val="33"/>
                <w:sz w:val="28"/>
              </w:rPr>
              <w:t> </w:t>
            </w:r>
            <w:r>
              <w:rPr>
                <w:sz w:val="28"/>
              </w:rPr>
              <w:t>и</w:t>
            </w:r>
            <w:r>
              <w:rPr>
                <w:spacing w:val="34"/>
                <w:sz w:val="28"/>
              </w:rPr>
              <w:t> </w:t>
            </w:r>
            <w:r>
              <w:rPr>
                <w:sz w:val="28"/>
              </w:rPr>
              <w:t>3</w:t>
            </w:r>
            <w:r>
              <w:rPr>
                <w:spacing w:val="34"/>
                <w:sz w:val="28"/>
              </w:rPr>
              <w:t> </w:t>
            </w:r>
            <w:r>
              <w:rPr>
                <w:sz w:val="28"/>
              </w:rPr>
              <w:t>сельскими</w:t>
            </w:r>
            <w:r>
              <w:rPr>
                <w:spacing w:val="34"/>
                <w:sz w:val="28"/>
              </w:rPr>
              <w:t> </w:t>
            </w:r>
            <w:r>
              <w:rPr>
                <w:sz w:val="28"/>
              </w:rPr>
              <w:t>поселениями,</w:t>
            </w:r>
            <w:r>
              <w:rPr>
                <w:spacing w:val="34"/>
                <w:sz w:val="28"/>
              </w:rPr>
              <w:t> </w:t>
            </w:r>
            <w:r>
              <w:rPr>
                <w:sz w:val="28"/>
              </w:rPr>
              <w:t>а</w:t>
            </w:r>
            <w:r>
              <w:rPr>
                <w:spacing w:val="33"/>
                <w:sz w:val="28"/>
              </w:rPr>
              <w:t> </w:t>
            </w:r>
            <w:r>
              <w:rPr>
                <w:sz w:val="28"/>
              </w:rPr>
              <w:t>именно:</w:t>
            </w:r>
            <w:r>
              <w:rPr>
                <w:spacing w:val="34"/>
                <w:sz w:val="28"/>
              </w:rPr>
              <w:t> </w:t>
            </w:r>
            <w:r>
              <w:rPr>
                <w:sz w:val="28"/>
              </w:rPr>
              <w:t>на</w:t>
            </w:r>
            <w:r>
              <w:rPr>
                <w:spacing w:val="33"/>
                <w:sz w:val="28"/>
              </w:rPr>
              <w:t> </w:t>
            </w:r>
            <w:r>
              <w:rPr>
                <w:sz w:val="28"/>
              </w:rPr>
              <w:t>севере</w:t>
            </w:r>
            <w:r>
              <w:rPr>
                <w:spacing w:val="40"/>
                <w:sz w:val="28"/>
              </w:rPr>
              <w:t> </w:t>
            </w:r>
            <w:r>
              <w:rPr>
                <w:sz w:val="28"/>
              </w:rPr>
              <w:t>–</w:t>
            </w:r>
            <w:r>
              <w:rPr>
                <w:spacing w:val="34"/>
                <w:sz w:val="28"/>
              </w:rPr>
              <w:t> </w:t>
            </w:r>
            <w:r>
              <w:rPr>
                <w:sz w:val="28"/>
              </w:rPr>
              <w:t>с Юдановским сельским поселением, на северо-востоке – с Коршевским сельским поселением,</w:t>
            </w:r>
            <w:r>
              <w:rPr>
                <w:spacing w:val="80"/>
                <w:sz w:val="28"/>
              </w:rPr>
              <w:t> </w:t>
            </w:r>
            <w:r>
              <w:rPr>
                <w:sz w:val="28"/>
              </w:rPr>
              <w:t>на</w:t>
              <w:tab/>
            </w:r>
            <w:r>
              <w:rPr>
                <w:spacing w:val="-4"/>
                <w:sz w:val="28"/>
              </w:rPr>
              <w:t>юге</w:t>
            </w:r>
            <w:r>
              <w:rPr>
                <w:sz w:val="28"/>
              </w:rPr>
              <w:tab/>
            </w:r>
            <w:r>
              <w:rPr>
                <w:spacing w:val="-10"/>
                <w:sz w:val="28"/>
              </w:rPr>
              <w:t>и</w:t>
            </w:r>
            <w:r>
              <w:rPr>
                <w:sz w:val="28"/>
              </w:rPr>
              <w:tab/>
            </w:r>
            <w:r>
              <w:rPr>
                <w:spacing w:val="-2"/>
                <w:sz w:val="28"/>
              </w:rPr>
              <w:t>юго-востоке</w:t>
            </w:r>
            <w:r>
              <w:rPr>
                <w:sz w:val="28"/>
              </w:rPr>
              <w:tab/>
            </w:r>
            <w:r>
              <w:rPr>
                <w:spacing w:val="-10"/>
                <w:sz w:val="28"/>
              </w:rPr>
              <w:t>–</w:t>
            </w:r>
            <w:r>
              <w:rPr>
                <w:sz w:val="28"/>
              </w:rPr>
              <w:tab/>
              <w:t>с</w:t>
            </w:r>
            <w:r>
              <w:rPr>
                <w:spacing w:val="80"/>
                <w:sz w:val="28"/>
              </w:rPr>
              <w:t> </w:t>
            </w:r>
            <w:r>
              <w:rPr>
                <w:sz w:val="28"/>
              </w:rPr>
              <w:t>городским</w:t>
            </w:r>
            <w:r>
              <w:rPr>
                <w:spacing w:val="80"/>
                <w:sz w:val="28"/>
              </w:rPr>
              <w:t> </w:t>
            </w:r>
            <w:r>
              <w:rPr>
                <w:sz w:val="28"/>
              </w:rPr>
              <w:t>поселением</w:t>
              <w:tab/>
            </w:r>
            <w:r>
              <w:rPr>
                <w:spacing w:val="-10"/>
                <w:sz w:val="28"/>
              </w:rPr>
              <w:t>–</w:t>
            </w:r>
            <w:r>
              <w:rPr>
                <w:sz w:val="28"/>
              </w:rPr>
              <w:tab/>
            </w:r>
            <w:r>
              <w:rPr>
                <w:spacing w:val="-2"/>
                <w:sz w:val="28"/>
              </w:rPr>
              <w:t>городом </w:t>
            </w:r>
            <w:r>
              <w:rPr>
                <w:sz w:val="28"/>
              </w:rPr>
              <w:t>Бобровом, на юго-западе – с Верхнеикорецким сельским поселением.</w:t>
            </w:r>
          </w:p>
          <w:p>
            <w:pPr>
              <w:pStyle w:val="TableParagraph"/>
              <w:spacing w:line="360" w:lineRule="auto"/>
              <w:ind w:left="177" w:right="135" w:firstLine="707"/>
              <w:jc w:val="both"/>
              <w:rPr>
                <w:sz w:val="28"/>
              </w:rPr>
            </w:pPr>
            <w:r>
              <w:rPr>
                <w:sz w:val="28"/>
              </w:rPr>
              <w:t>Общая площадь территории поселения согласно Закону Воронежской области от 12.11.2004 N 70-03 (ред. от 06.07.2009) «Об установлении границ, наделении соответствующим статусом, определении административных центров муниципальных образований Бобровского, Воробьевского, Кантемировского районов» составляет 8958,78 га. Общая численность населения сельского поселения составляет 1212 человек (данные, предоставленные администрацией муниципального образования по состоянию на 1.01.2009 года).</w:t>
            </w:r>
          </w:p>
          <w:p>
            <w:pPr>
              <w:pStyle w:val="TableParagraph"/>
              <w:spacing w:line="360" w:lineRule="auto"/>
              <w:ind w:left="177" w:right="132" w:firstLine="707"/>
              <w:jc w:val="both"/>
              <w:rPr>
                <w:sz w:val="28"/>
              </w:rPr>
            </w:pPr>
            <w:r>
              <w:rPr>
                <w:sz w:val="28"/>
              </w:rPr>
              <w:t>Сложившаяся планировочная структура сельского поселения представляет собой одиннаселенный пункт – село Сухая Берёзовка. Село Сухая Берёзовка расположено в центральной части поселения, в 13 км от административного центра района – г. Бобров. Значительную часть территории в границах муниципального образования занимают земли сельскохозяйственного</w:t>
            </w:r>
            <w:r>
              <w:rPr>
                <w:spacing w:val="40"/>
                <w:sz w:val="28"/>
              </w:rPr>
              <w:t> </w:t>
            </w:r>
            <w:r>
              <w:rPr>
                <w:sz w:val="28"/>
              </w:rPr>
              <w:t>назначения. Поверхностные воды на территории поселения представлены р. Икорец, вдоль которой проходит западная граница муниципального образования, и р. Битюг, вдоль которой проходит юго-восточная граница муниципального образования. В восточной части поселения с юга на север протекает река Сухая Березовка– приток реки Березовки. Также имеется несколько безымянных пересыхающих водотоков и множество прудов. На территории поселения расположено несколько лесных массивов.</w:t>
            </w:r>
          </w:p>
          <w:p>
            <w:pPr>
              <w:pStyle w:val="TableParagraph"/>
              <w:ind w:left="177"/>
              <w:jc w:val="both"/>
              <w:rPr>
                <w:sz w:val="28"/>
              </w:rPr>
            </w:pPr>
            <w:r>
              <w:rPr>
                <w:sz w:val="28"/>
              </w:rPr>
              <w:t>Поселение</w:t>
            </w:r>
            <w:r>
              <w:rPr>
                <w:spacing w:val="-10"/>
                <w:sz w:val="28"/>
              </w:rPr>
              <w:t> </w:t>
            </w:r>
            <w:r>
              <w:rPr>
                <w:sz w:val="28"/>
              </w:rPr>
              <w:t>имеет</w:t>
            </w:r>
            <w:r>
              <w:rPr>
                <w:spacing w:val="-7"/>
                <w:sz w:val="28"/>
              </w:rPr>
              <w:t> </w:t>
            </w:r>
            <w:r>
              <w:rPr>
                <w:sz w:val="28"/>
              </w:rPr>
              <w:t>выгодное</w:t>
            </w:r>
            <w:r>
              <w:rPr>
                <w:spacing w:val="-7"/>
                <w:sz w:val="28"/>
              </w:rPr>
              <w:t> </w:t>
            </w:r>
            <w:r>
              <w:rPr>
                <w:sz w:val="28"/>
              </w:rPr>
              <w:t>транспортно-географическое</w:t>
            </w:r>
            <w:r>
              <w:rPr>
                <w:spacing w:val="-6"/>
                <w:sz w:val="28"/>
              </w:rPr>
              <w:t> </w:t>
            </w:r>
            <w:r>
              <w:rPr>
                <w:sz w:val="28"/>
              </w:rPr>
              <w:t>положение,</w:t>
            </w:r>
            <w:r>
              <w:rPr>
                <w:spacing w:val="-8"/>
                <w:sz w:val="28"/>
              </w:rPr>
              <w:t> </w:t>
            </w:r>
            <w:r>
              <w:rPr>
                <w:sz w:val="28"/>
              </w:rPr>
              <w:t>через</w:t>
            </w:r>
            <w:r>
              <w:rPr>
                <w:spacing w:val="-10"/>
                <w:sz w:val="28"/>
              </w:rPr>
              <w:t> </w:t>
            </w:r>
            <w:r>
              <w:rPr>
                <w:spacing w:val="-4"/>
                <w:sz w:val="28"/>
              </w:rPr>
              <w:t>него</w:t>
            </w:r>
          </w:p>
          <w:p>
            <w:pPr>
              <w:pStyle w:val="TableParagraph"/>
              <w:spacing w:line="480" w:lineRule="atLeast"/>
              <w:ind w:left="177" w:right="141"/>
              <w:jc w:val="both"/>
              <w:rPr>
                <w:sz w:val="28"/>
              </w:rPr>
            </w:pPr>
            <w:r>
              <w:rPr>
                <w:sz w:val="28"/>
              </w:rPr>
              <w:t>проходят автомобильные дороги общего пользования регионального значения Анна - Бобров (В1-0); «Анна - Бобров» - пос. Сухая Березовка - Юдановка (3-2).</w:t>
            </w:r>
          </w:p>
        </w:tc>
      </w:tr>
      <w:tr>
        <w:trPr>
          <w:trHeight w:val="225" w:hRule="atLeast"/>
        </w:trPr>
        <w:tc>
          <w:tcPr>
            <w:tcW w:w="561" w:type="dxa"/>
            <w:tcBorders>
              <w:bottom w:val="single" w:sz="12" w:space="0" w:color="000000"/>
            </w:tcBorders>
          </w:tcPr>
          <w:p>
            <w:pPr>
              <w:pStyle w:val="TableParagraph"/>
              <w:rPr>
                <w:sz w:val="16"/>
              </w:rPr>
            </w:pPr>
          </w:p>
        </w:tc>
        <w:tc>
          <w:tcPr>
            <w:tcW w:w="560" w:type="dxa"/>
            <w:tcBorders>
              <w:bottom w:val="single" w:sz="12" w:space="0" w:color="000000"/>
            </w:tcBorders>
          </w:tcPr>
          <w:p>
            <w:pPr>
              <w:pStyle w:val="TableParagraph"/>
              <w:rPr>
                <w:sz w:val="16"/>
              </w:rPr>
            </w:pPr>
          </w:p>
        </w:tc>
        <w:tc>
          <w:tcPr>
            <w:tcW w:w="1402" w:type="dxa"/>
            <w:tcBorders>
              <w:bottom w:val="single" w:sz="12" w:space="0" w:color="000000"/>
            </w:tcBorders>
          </w:tcPr>
          <w:p>
            <w:pPr>
              <w:pStyle w:val="TableParagraph"/>
              <w:rPr>
                <w:sz w:val="16"/>
              </w:rPr>
            </w:pPr>
          </w:p>
        </w:tc>
        <w:tc>
          <w:tcPr>
            <w:tcW w:w="841" w:type="dxa"/>
            <w:tcBorders>
              <w:bottom w:val="single" w:sz="12" w:space="0" w:color="000000"/>
            </w:tcBorders>
          </w:tcPr>
          <w:p>
            <w:pPr>
              <w:pStyle w:val="TableParagraph"/>
              <w:rPr>
                <w:sz w:val="16"/>
              </w:rPr>
            </w:pPr>
          </w:p>
        </w:tc>
        <w:tc>
          <w:tcPr>
            <w:tcW w:w="560" w:type="dxa"/>
            <w:tcBorders>
              <w:bottom w:val="single" w:sz="12" w:space="0" w:color="000000"/>
            </w:tcBorders>
          </w:tcPr>
          <w:p>
            <w:pPr>
              <w:pStyle w:val="TableParagraph"/>
              <w:rPr>
                <w:sz w:val="16"/>
              </w:rPr>
            </w:pPr>
          </w:p>
        </w:tc>
        <w:tc>
          <w:tcPr>
            <w:tcW w:w="5775" w:type="dxa"/>
            <w:vMerge w:val="restart"/>
          </w:tcPr>
          <w:p>
            <w:pPr>
              <w:pStyle w:val="TableParagraph"/>
              <w:spacing w:before="3"/>
              <w:rPr>
                <w:sz w:val="18"/>
              </w:rPr>
            </w:pPr>
          </w:p>
          <w:p>
            <w:pPr>
              <w:pStyle w:val="TableParagraph"/>
              <w:ind w:left="123"/>
              <w:rPr>
                <w:rFonts w:ascii="Arial" w:hAnsi="Arial"/>
                <w:i/>
                <w:sz w:val="18"/>
              </w:rPr>
            </w:pPr>
            <w:r>
              <w:rPr>
                <w:rFonts w:ascii="Arial" w:hAnsi="Arial"/>
                <w:i/>
                <w:sz w:val="18"/>
              </w:rPr>
              <w:t>Схема</w:t>
            </w:r>
            <w:r>
              <w:rPr>
                <w:rFonts w:ascii="Arial" w:hAnsi="Arial"/>
                <w:i/>
                <w:spacing w:val="-7"/>
                <w:sz w:val="18"/>
              </w:rPr>
              <w:t> </w:t>
            </w:r>
            <w:r>
              <w:rPr>
                <w:rFonts w:ascii="Arial" w:hAnsi="Arial"/>
                <w:i/>
                <w:sz w:val="18"/>
              </w:rPr>
              <w:t>Теплоснабжения</w:t>
            </w:r>
            <w:r>
              <w:rPr>
                <w:rFonts w:ascii="Arial" w:hAnsi="Arial"/>
                <w:i/>
                <w:spacing w:val="-5"/>
                <w:sz w:val="18"/>
              </w:rPr>
              <w:t> </w:t>
            </w:r>
            <w:r>
              <w:rPr>
                <w:rFonts w:ascii="Arial" w:hAnsi="Arial"/>
                <w:i/>
                <w:sz w:val="18"/>
              </w:rPr>
              <w:t>Сухо-Березовского</w:t>
            </w:r>
            <w:r>
              <w:rPr>
                <w:rFonts w:ascii="Arial" w:hAnsi="Arial"/>
                <w:i/>
                <w:spacing w:val="-6"/>
                <w:sz w:val="18"/>
              </w:rPr>
              <w:t> </w:t>
            </w:r>
            <w:r>
              <w:rPr>
                <w:rFonts w:ascii="Arial" w:hAnsi="Arial"/>
                <w:i/>
                <w:sz w:val="18"/>
              </w:rPr>
              <w:t>сельского</w:t>
            </w:r>
            <w:r>
              <w:rPr>
                <w:rFonts w:ascii="Arial" w:hAnsi="Arial"/>
                <w:i/>
                <w:spacing w:val="-4"/>
                <w:sz w:val="18"/>
              </w:rPr>
              <w:t> </w:t>
            </w:r>
            <w:r>
              <w:rPr>
                <w:rFonts w:ascii="Arial" w:hAnsi="Arial"/>
                <w:i/>
                <w:spacing w:val="-2"/>
                <w:sz w:val="18"/>
              </w:rPr>
              <w:t>поселения</w:t>
            </w:r>
          </w:p>
        </w:tc>
        <w:tc>
          <w:tcPr>
            <w:tcW w:w="561" w:type="dxa"/>
            <w:tcBorders>
              <w:bottom w:val="single" w:sz="12" w:space="0" w:color="000000"/>
            </w:tcBorders>
          </w:tcPr>
          <w:p>
            <w:pPr>
              <w:pStyle w:val="TableParagraph"/>
              <w:spacing w:line="190" w:lineRule="exact" w:before="15"/>
              <w:ind w:left="46"/>
              <w:rPr>
                <w:rFonts w:ascii="Arial" w:hAnsi="Arial"/>
                <w:i/>
                <w:sz w:val="18"/>
              </w:rPr>
            </w:pPr>
            <w:r>
              <w:rPr>
                <w:rFonts w:ascii="Arial" w:hAnsi="Arial"/>
                <w:i/>
                <w:spacing w:val="-4"/>
                <w:sz w:val="18"/>
              </w:rPr>
              <w:t>Лист</w:t>
            </w:r>
          </w:p>
        </w:tc>
      </w:tr>
      <w:tr>
        <w:trPr>
          <w:trHeight w:val="233" w:hRule="atLeast"/>
        </w:trPr>
        <w:tc>
          <w:tcPr>
            <w:tcW w:w="561" w:type="dxa"/>
            <w:tcBorders>
              <w:top w:val="single" w:sz="12" w:space="0" w:color="000000"/>
            </w:tcBorders>
          </w:tcPr>
          <w:p>
            <w:pPr>
              <w:pStyle w:val="TableParagraph"/>
              <w:rPr>
                <w:sz w:val="16"/>
              </w:rPr>
            </w:pPr>
          </w:p>
        </w:tc>
        <w:tc>
          <w:tcPr>
            <w:tcW w:w="560" w:type="dxa"/>
            <w:tcBorders>
              <w:top w:val="single" w:sz="12" w:space="0" w:color="000000"/>
            </w:tcBorders>
          </w:tcPr>
          <w:p>
            <w:pPr>
              <w:pStyle w:val="TableParagraph"/>
              <w:rPr>
                <w:sz w:val="16"/>
              </w:rPr>
            </w:pPr>
          </w:p>
        </w:tc>
        <w:tc>
          <w:tcPr>
            <w:tcW w:w="1402" w:type="dxa"/>
            <w:tcBorders>
              <w:top w:val="single" w:sz="12" w:space="0" w:color="000000"/>
            </w:tcBorders>
          </w:tcPr>
          <w:p>
            <w:pPr>
              <w:pStyle w:val="TableParagraph"/>
              <w:rPr>
                <w:sz w:val="16"/>
              </w:rPr>
            </w:pPr>
          </w:p>
        </w:tc>
        <w:tc>
          <w:tcPr>
            <w:tcW w:w="841" w:type="dxa"/>
            <w:tcBorders>
              <w:top w:val="single" w:sz="12" w:space="0" w:color="000000"/>
            </w:tcBorders>
          </w:tcPr>
          <w:p>
            <w:pPr>
              <w:pStyle w:val="TableParagraph"/>
              <w:rPr>
                <w:sz w:val="16"/>
              </w:rPr>
            </w:pPr>
          </w:p>
        </w:tc>
        <w:tc>
          <w:tcPr>
            <w:tcW w:w="560" w:type="dxa"/>
            <w:tcBorders>
              <w:top w:val="single" w:sz="12" w:space="0" w:color="000000"/>
            </w:tcBorders>
          </w:tcPr>
          <w:p>
            <w:pPr>
              <w:pStyle w:val="TableParagraph"/>
              <w:rPr>
                <w:sz w:val="16"/>
              </w:rPr>
            </w:pPr>
          </w:p>
        </w:tc>
        <w:tc>
          <w:tcPr>
            <w:tcW w:w="5775" w:type="dxa"/>
            <w:vMerge/>
            <w:tcBorders>
              <w:top w:val="nil"/>
            </w:tcBorders>
          </w:tcPr>
          <w:p>
            <w:pPr>
              <w:rPr>
                <w:sz w:val="2"/>
                <w:szCs w:val="2"/>
              </w:rPr>
            </w:pPr>
          </w:p>
        </w:tc>
        <w:tc>
          <w:tcPr>
            <w:tcW w:w="561" w:type="dxa"/>
            <w:vMerge w:val="restart"/>
            <w:tcBorders>
              <w:top w:val="single" w:sz="12" w:space="0" w:color="000000"/>
            </w:tcBorders>
          </w:tcPr>
          <w:p>
            <w:pPr>
              <w:pStyle w:val="TableParagraph"/>
              <w:rPr>
                <w:sz w:val="26"/>
              </w:rPr>
            </w:pPr>
          </w:p>
        </w:tc>
      </w:tr>
      <w:tr>
        <w:trPr>
          <w:trHeight w:val="235" w:hRule="atLeast"/>
        </w:trPr>
        <w:tc>
          <w:tcPr>
            <w:tcW w:w="561" w:type="dxa"/>
          </w:tcPr>
          <w:p>
            <w:pPr>
              <w:pStyle w:val="TableParagraph"/>
              <w:spacing w:before="6"/>
              <w:ind w:left="89"/>
              <w:rPr>
                <w:rFonts w:ascii="Arial" w:hAnsi="Arial"/>
                <w:i/>
                <w:sz w:val="18"/>
              </w:rPr>
            </w:pPr>
            <w:r>
              <w:rPr>
                <w:rFonts w:ascii="Arial" w:hAnsi="Arial"/>
                <w:i/>
                <w:spacing w:val="-4"/>
                <w:sz w:val="18"/>
              </w:rPr>
              <w:t>Изм.</w:t>
            </w:r>
          </w:p>
        </w:tc>
        <w:tc>
          <w:tcPr>
            <w:tcW w:w="560" w:type="dxa"/>
          </w:tcPr>
          <w:p>
            <w:pPr>
              <w:pStyle w:val="TableParagraph"/>
              <w:spacing w:before="6"/>
              <w:ind w:left="46"/>
              <w:rPr>
                <w:rFonts w:ascii="Arial" w:hAnsi="Arial"/>
                <w:i/>
                <w:sz w:val="18"/>
              </w:rPr>
            </w:pPr>
            <w:r>
              <w:rPr>
                <w:rFonts w:ascii="Arial" w:hAnsi="Arial"/>
                <w:i/>
                <w:spacing w:val="-4"/>
                <w:sz w:val="18"/>
              </w:rPr>
              <w:t>Лист</w:t>
            </w:r>
          </w:p>
        </w:tc>
        <w:tc>
          <w:tcPr>
            <w:tcW w:w="1402" w:type="dxa"/>
          </w:tcPr>
          <w:p>
            <w:pPr>
              <w:pStyle w:val="TableParagraph"/>
              <w:spacing w:before="6"/>
              <w:ind w:left="302"/>
              <w:rPr>
                <w:rFonts w:ascii="Arial" w:hAnsi="Arial"/>
                <w:i/>
                <w:sz w:val="18"/>
              </w:rPr>
            </w:pPr>
            <w:r>
              <w:rPr>
                <w:rFonts w:ascii="Arial" w:hAnsi="Arial"/>
                <w:i/>
                <w:sz w:val="18"/>
              </w:rPr>
              <w:t>№</w:t>
            </w:r>
            <w:r>
              <w:rPr>
                <w:rFonts w:ascii="Arial" w:hAnsi="Arial"/>
                <w:i/>
                <w:spacing w:val="-2"/>
                <w:sz w:val="18"/>
              </w:rPr>
              <w:t> докум.</w:t>
            </w:r>
          </w:p>
        </w:tc>
        <w:tc>
          <w:tcPr>
            <w:tcW w:w="841" w:type="dxa"/>
          </w:tcPr>
          <w:p>
            <w:pPr>
              <w:pStyle w:val="TableParagraph"/>
              <w:spacing w:before="6"/>
              <w:ind w:left="67"/>
              <w:rPr>
                <w:rFonts w:ascii="Arial" w:hAnsi="Arial"/>
                <w:i/>
                <w:sz w:val="18"/>
              </w:rPr>
            </w:pPr>
            <w:r>
              <w:rPr>
                <w:rFonts w:ascii="Arial" w:hAnsi="Arial"/>
                <w:i/>
                <w:spacing w:val="-2"/>
                <w:sz w:val="18"/>
              </w:rPr>
              <w:t>Подпись</w:t>
            </w:r>
          </w:p>
        </w:tc>
        <w:tc>
          <w:tcPr>
            <w:tcW w:w="560" w:type="dxa"/>
          </w:tcPr>
          <w:p>
            <w:pPr>
              <w:pStyle w:val="TableParagraph"/>
              <w:spacing w:before="6"/>
              <w:ind w:left="90"/>
              <w:rPr>
                <w:rFonts w:ascii="Arial" w:hAnsi="Arial"/>
                <w:i/>
                <w:sz w:val="18"/>
              </w:rPr>
            </w:pPr>
            <w:r>
              <w:rPr>
                <w:rFonts w:ascii="Arial" w:hAnsi="Arial"/>
                <w:i/>
                <w:spacing w:val="-5"/>
                <w:sz w:val="18"/>
              </w:rPr>
              <w:t>Дат</w:t>
            </w:r>
          </w:p>
        </w:tc>
        <w:tc>
          <w:tcPr>
            <w:tcW w:w="5775" w:type="dxa"/>
            <w:vMerge/>
            <w:tcBorders>
              <w:top w:val="nil"/>
            </w:tcBorders>
          </w:tcPr>
          <w:p>
            <w:pPr>
              <w:rPr>
                <w:sz w:val="2"/>
                <w:szCs w:val="2"/>
              </w:rPr>
            </w:pPr>
          </w:p>
        </w:tc>
        <w:tc>
          <w:tcPr>
            <w:tcW w:w="561" w:type="dxa"/>
            <w:vMerge/>
            <w:tcBorders>
              <w:top w:val="nil"/>
            </w:tcBorders>
          </w:tcPr>
          <w:p>
            <w:pPr>
              <w:rPr>
                <w:sz w:val="2"/>
                <w:szCs w:val="2"/>
              </w:rPr>
            </w:pPr>
          </w:p>
        </w:tc>
      </w:tr>
    </w:tbl>
    <w:p>
      <w:pPr>
        <w:spacing w:after="0"/>
        <w:rPr>
          <w:sz w:val="2"/>
          <w:szCs w:val="2"/>
        </w:rPr>
        <w:sectPr>
          <w:pgSz w:w="11910" w:h="16840"/>
          <w:pgMar w:top="200" w:bottom="280" w:left="1020" w:right="260"/>
        </w:sectPr>
      </w:pPr>
    </w:p>
    <w:p>
      <w:pPr>
        <w:spacing w:line="240" w:lineRule="auto" w:before="5"/>
        <w:rPr>
          <w:sz w:val="2"/>
        </w:rPr>
      </w:pPr>
    </w:p>
    <w:tbl>
      <w:tblPr>
        <w:tblW w:w="0" w:type="auto"/>
        <w:jc w:val="left"/>
        <w:tblInd w:w="2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61"/>
        <w:gridCol w:w="560"/>
        <w:gridCol w:w="1402"/>
        <w:gridCol w:w="841"/>
        <w:gridCol w:w="560"/>
        <w:gridCol w:w="5775"/>
        <w:gridCol w:w="561"/>
      </w:tblGrid>
      <w:tr>
        <w:trPr>
          <w:trHeight w:val="14956" w:hRule="atLeast"/>
        </w:trPr>
        <w:tc>
          <w:tcPr>
            <w:tcW w:w="10260" w:type="dxa"/>
            <w:gridSpan w:val="7"/>
          </w:tcPr>
          <w:p>
            <w:pPr>
              <w:pStyle w:val="TableParagraph"/>
              <w:spacing w:before="310"/>
              <w:rPr>
                <w:sz w:val="28"/>
              </w:rPr>
            </w:pPr>
          </w:p>
          <w:p>
            <w:pPr>
              <w:pStyle w:val="TableParagraph"/>
              <w:spacing w:line="360" w:lineRule="auto"/>
              <w:ind w:left="177" w:right="131" w:firstLine="707"/>
              <w:jc w:val="both"/>
              <w:rPr>
                <w:sz w:val="28"/>
              </w:rPr>
            </w:pPr>
            <w:r>
              <w:rPr>
                <w:sz w:val="28"/>
              </w:rPr>
              <w:t>Территория поселения вытянута с запада на восток, от реки Икорец до реки Битюг. Село Сухая Берёзовка расположено в центральной части Сухо- Берёзовского сельского поселения и состоит из двух самостоятельных частей, не равнозначных по площади. В планировочном отношении село имеет компактную форму. Населенный пункт сформировался вдоль протекающей по территории сельского поселения реки Сухая Берёзовка и ее притоков.</w:t>
            </w:r>
          </w:p>
          <w:p>
            <w:pPr>
              <w:pStyle w:val="TableParagraph"/>
              <w:spacing w:before="9"/>
              <w:ind w:left="744"/>
              <w:jc w:val="both"/>
              <w:rPr>
                <w:b/>
                <w:i/>
                <w:sz w:val="28"/>
              </w:rPr>
            </w:pPr>
            <w:r>
              <w:rPr>
                <w:b/>
                <w:i/>
                <w:sz w:val="28"/>
              </w:rPr>
              <w:t>Геологическое</w:t>
            </w:r>
            <w:r>
              <w:rPr>
                <w:b/>
                <w:i/>
                <w:spacing w:val="-7"/>
                <w:sz w:val="28"/>
              </w:rPr>
              <w:t> </w:t>
            </w:r>
            <w:r>
              <w:rPr>
                <w:b/>
                <w:i/>
                <w:spacing w:val="-2"/>
                <w:sz w:val="28"/>
              </w:rPr>
              <w:t>строение</w:t>
            </w:r>
          </w:p>
          <w:p>
            <w:pPr>
              <w:pStyle w:val="TableParagraph"/>
              <w:spacing w:line="360" w:lineRule="auto" w:before="153"/>
              <w:ind w:left="177" w:right="135" w:firstLine="566"/>
              <w:jc w:val="both"/>
              <w:rPr>
                <w:sz w:val="28"/>
              </w:rPr>
            </w:pPr>
            <w:r>
              <w:rPr>
                <w:sz w:val="28"/>
              </w:rPr>
              <w:t>Территория располагается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меловой системой, а также</w:t>
            </w:r>
            <w:r>
              <w:rPr>
                <w:spacing w:val="40"/>
                <w:sz w:val="28"/>
              </w:rPr>
              <w:t> </w:t>
            </w:r>
            <w:r>
              <w:rPr>
                <w:sz w:val="28"/>
              </w:rPr>
              <w:t>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песками.</w:t>
            </w:r>
          </w:p>
          <w:p>
            <w:pPr>
              <w:pStyle w:val="TableParagraph"/>
              <w:spacing w:line="360" w:lineRule="auto" w:before="2"/>
              <w:ind w:left="177" w:right="140" w:firstLine="566"/>
              <w:jc w:val="both"/>
              <w:rPr>
                <w:sz w:val="28"/>
              </w:rPr>
            </w:pPr>
            <w:r>
              <w:rPr>
                <w:sz w:val="28"/>
              </w:rPr>
              <w:t>На территории сельского поселения экзогенные процессы представлены овражной эрозией и просадочными явлениями.</w:t>
            </w:r>
          </w:p>
          <w:p>
            <w:pPr>
              <w:pStyle w:val="TableParagraph"/>
              <w:spacing w:line="360" w:lineRule="auto"/>
              <w:ind w:left="177" w:right="140" w:firstLine="566"/>
              <w:jc w:val="both"/>
              <w:rPr>
                <w:sz w:val="28"/>
              </w:rPr>
            </w:pPr>
            <w:r>
              <w:rPr>
                <w:sz w:val="28"/>
              </w:rPr>
              <w:t>Овражная эрозия приурочена к склонам водоразделов и речных террас, сложенных легко размываемыми горными породами.</w:t>
            </w:r>
          </w:p>
          <w:p>
            <w:pPr>
              <w:pStyle w:val="TableParagraph"/>
              <w:tabs>
                <w:tab w:pos="2073" w:val="left" w:leader="none"/>
                <w:tab w:pos="2509" w:val="left" w:leader="none"/>
                <w:tab w:pos="2733" w:val="left" w:leader="none"/>
                <w:tab w:pos="4245" w:val="left" w:leader="none"/>
                <w:tab w:pos="4562" w:val="left" w:leader="none"/>
                <w:tab w:pos="5625" w:val="left" w:leader="none"/>
                <w:tab w:pos="6043" w:val="left" w:leader="none"/>
                <w:tab w:pos="6564" w:val="left" w:leader="none"/>
                <w:tab w:pos="7211" w:val="left" w:leader="none"/>
                <w:tab w:pos="7413" w:val="left" w:leader="none"/>
                <w:tab w:pos="8758" w:val="left" w:leader="none"/>
                <w:tab w:pos="9096" w:val="left" w:leader="none"/>
              </w:tabs>
              <w:spacing w:line="360" w:lineRule="auto"/>
              <w:ind w:left="177" w:right="137" w:firstLine="566"/>
              <w:jc w:val="right"/>
              <w:rPr>
                <w:sz w:val="28"/>
              </w:rPr>
            </w:pPr>
            <w:r>
              <w:rPr>
                <w:spacing w:val="-2"/>
                <w:sz w:val="28"/>
              </w:rPr>
              <w:t>Просадочные</w:t>
            </w:r>
            <w:r>
              <w:rPr>
                <w:sz w:val="28"/>
              </w:rPr>
              <w:tab/>
              <w:tab/>
            </w:r>
            <w:r>
              <w:rPr>
                <w:spacing w:val="-2"/>
                <w:sz w:val="28"/>
              </w:rPr>
              <w:t>процессы</w:t>
            </w:r>
            <w:r>
              <w:rPr>
                <w:sz w:val="28"/>
              </w:rPr>
              <w:tab/>
            </w:r>
            <w:r>
              <w:rPr>
                <w:spacing w:val="-2"/>
                <w:sz w:val="28"/>
              </w:rPr>
              <w:t>распространены</w:t>
            </w:r>
            <w:r>
              <w:rPr>
                <w:sz w:val="28"/>
              </w:rPr>
              <w:tab/>
            </w:r>
            <w:r>
              <w:rPr>
                <w:spacing w:val="-6"/>
                <w:sz w:val="28"/>
              </w:rPr>
              <w:t>на</w:t>
            </w:r>
            <w:r>
              <w:rPr>
                <w:sz w:val="28"/>
              </w:rPr>
              <w:tab/>
            </w:r>
            <w:r>
              <w:rPr>
                <w:spacing w:val="-2"/>
                <w:sz w:val="28"/>
              </w:rPr>
              <w:t>поверхности</w:t>
            </w:r>
            <w:r>
              <w:rPr>
                <w:sz w:val="28"/>
              </w:rPr>
              <w:tab/>
              <w:tab/>
            </w:r>
            <w:r>
              <w:rPr>
                <w:spacing w:val="-2"/>
                <w:sz w:val="28"/>
              </w:rPr>
              <w:t>плоских водоразделов</w:t>
            </w:r>
            <w:r>
              <w:rPr>
                <w:sz w:val="28"/>
              </w:rPr>
              <w:tab/>
            </w:r>
            <w:r>
              <w:rPr>
                <w:spacing w:val="-10"/>
                <w:sz w:val="28"/>
              </w:rPr>
              <w:t>и</w:t>
            </w:r>
            <w:r>
              <w:rPr>
                <w:sz w:val="28"/>
              </w:rPr>
              <w:tab/>
            </w:r>
            <w:r>
              <w:rPr>
                <w:spacing w:val="-2"/>
                <w:sz w:val="28"/>
              </w:rPr>
              <w:t>аллювиальных</w:t>
            </w:r>
            <w:r>
              <w:rPr>
                <w:sz w:val="28"/>
              </w:rPr>
              <w:tab/>
            </w:r>
            <w:r>
              <w:rPr>
                <w:spacing w:val="-2"/>
                <w:sz w:val="28"/>
              </w:rPr>
              <w:t>террас</w:t>
            </w:r>
            <w:r>
              <w:rPr>
                <w:sz w:val="28"/>
              </w:rPr>
              <w:tab/>
            </w:r>
            <w:r>
              <w:rPr>
                <w:spacing w:val="-10"/>
                <w:sz w:val="28"/>
              </w:rPr>
              <w:t>в</w:t>
            </w:r>
            <w:r>
              <w:rPr>
                <w:sz w:val="28"/>
              </w:rPr>
              <w:tab/>
            </w:r>
            <w:r>
              <w:rPr>
                <w:spacing w:val="-2"/>
                <w:sz w:val="28"/>
              </w:rPr>
              <w:t>пределах</w:t>
            </w:r>
            <w:r>
              <w:rPr>
                <w:sz w:val="28"/>
              </w:rPr>
              <w:tab/>
              <w:tab/>
            </w:r>
            <w:r>
              <w:rPr>
                <w:spacing w:val="-2"/>
                <w:sz w:val="28"/>
              </w:rPr>
              <w:t>развития</w:t>
            </w:r>
            <w:r>
              <w:rPr>
                <w:sz w:val="28"/>
              </w:rPr>
              <w:tab/>
            </w:r>
            <w:r>
              <w:rPr>
                <w:spacing w:val="-2"/>
                <w:sz w:val="28"/>
              </w:rPr>
              <w:t>покровных </w:t>
            </w:r>
            <w:r>
              <w:rPr>
                <w:sz w:val="28"/>
              </w:rPr>
              <w:t>лессовидных</w:t>
            </w:r>
            <w:r>
              <w:rPr>
                <w:spacing w:val="-1"/>
                <w:sz w:val="28"/>
              </w:rPr>
              <w:t> </w:t>
            </w:r>
            <w:r>
              <w:rPr>
                <w:sz w:val="28"/>
              </w:rPr>
              <w:t>суглинков.</w:t>
            </w:r>
            <w:r>
              <w:rPr>
                <w:spacing w:val="-3"/>
                <w:sz w:val="28"/>
              </w:rPr>
              <w:t> </w:t>
            </w:r>
            <w:r>
              <w:rPr>
                <w:sz w:val="28"/>
              </w:rPr>
              <w:t>Просадочные</w:t>
            </w:r>
            <w:r>
              <w:rPr>
                <w:spacing w:val="-2"/>
                <w:sz w:val="28"/>
              </w:rPr>
              <w:t> </w:t>
            </w:r>
            <w:r>
              <w:rPr>
                <w:sz w:val="28"/>
              </w:rPr>
              <w:t>формы</w:t>
            </w:r>
            <w:r>
              <w:rPr>
                <w:spacing w:val="-2"/>
                <w:sz w:val="28"/>
              </w:rPr>
              <w:t> </w:t>
            </w:r>
            <w:r>
              <w:rPr>
                <w:sz w:val="28"/>
              </w:rPr>
              <w:t>представлены</w:t>
            </w:r>
            <w:r>
              <w:rPr>
                <w:spacing w:val="-2"/>
                <w:sz w:val="28"/>
              </w:rPr>
              <w:t> </w:t>
            </w:r>
            <w:r>
              <w:rPr>
                <w:sz w:val="28"/>
              </w:rPr>
              <w:t>степными</w:t>
            </w:r>
            <w:r>
              <w:rPr>
                <w:spacing w:val="-2"/>
                <w:sz w:val="28"/>
              </w:rPr>
              <w:t> </w:t>
            </w:r>
            <w:r>
              <w:rPr>
                <w:sz w:val="28"/>
              </w:rPr>
              <w:t>блюдцами.</w:t>
            </w:r>
          </w:p>
          <w:p>
            <w:pPr>
              <w:pStyle w:val="TableParagraph"/>
              <w:spacing w:line="360" w:lineRule="auto"/>
              <w:ind w:left="177" w:right="142" w:firstLine="719"/>
              <w:jc w:val="both"/>
              <w:rPr>
                <w:sz w:val="28"/>
              </w:rPr>
            </w:pPr>
            <w:r>
              <w:rPr>
                <w:sz w:val="28"/>
              </w:rPr>
              <w:t>Болота и процессы заболачивания на территории развиты в поймах рек и на участках низких террас.</w:t>
            </w:r>
          </w:p>
          <w:p>
            <w:pPr>
              <w:pStyle w:val="TableParagraph"/>
              <w:spacing w:before="1"/>
              <w:ind w:left="177" w:right="250" w:firstLine="707"/>
              <w:jc w:val="both"/>
              <w:rPr>
                <w:sz w:val="28"/>
              </w:rPr>
            </w:pPr>
            <w:r>
              <w:rPr>
                <w:sz w:val="28"/>
              </w:rPr>
              <w:t>На</w:t>
            </w:r>
            <w:r>
              <w:rPr>
                <w:spacing w:val="-6"/>
                <w:sz w:val="28"/>
              </w:rPr>
              <w:t> </w:t>
            </w:r>
            <w:r>
              <w:rPr>
                <w:sz w:val="28"/>
              </w:rPr>
              <w:t>территории</w:t>
            </w:r>
            <w:r>
              <w:rPr>
                <w:spacing w:val="-6"/>
                <w:sz w:val="28"/>
              </w:rPr>
              <w:t> </w:t>
            </w:r>
            <w:r>
              <w:rPr>
                <w:sz w:val="28"/>
              </w:rPr>
              <w:t>сельского</w:t>
            </w:r>
            <w:r>
              <w:rPr>
                <w:spacing w:val="-5"/>
                <w:sz w:val="28"/>
              </w:rPr>
              <w:t> </w:t>
            </w:r>
            <w:r>
              <w:rPr>
                <w:sz w:val="28"/>
              </w:rPr>
              <w:t>поселения</w:t>
            </w:r>
            <w:r>
              <w:rPr>
                <w:spacing w:val="-6"/>
                <w:sz w:val="28"/>
              </w:rPr>
              <w:t> </w:t>
            </w:r>
            <w:r>
              <w:rPr>
                <w:sz w:val="28"/>
              </w:rPr>
              <w:t>развиты</w:t>
            </w:r>
            <w:r>
              <w:rPr>
                <w:spacing w:val="-5"/>
                <w:sz w:val="28"/>
              </w:rPr>
              <w:t> </w:t>
            </w:r>
            <w:r>
              <w:rPr>
                <w:sz w:val="28"/>
              </w:rPr>
              <w:t>процессы</w:t>
            </w:r>
            <w:r>
              <w:rPr>
                <w:spacing w:val="-6"/>
                <w:sz w:val="28"/>
              </w:rPr>
              <w:t> </w:t>
            </w:r>
            <w:r>
              <w:rPr>
                <w:sz w:val="28"/>
              </w:rPr>
              <w:t>заболачивания</w:t>
            </w:r>
            <w:r>
              <w:rPr>
                <w:spacing w:val="-9"/>
                <w:sz w:val="28"/>
              </w:rPr>
              <w:t> </w:t>
            </w:r>
            <w:r>
              <w:rPr>
                <w:sz w:val="28"/>
              </w:rPr>
              <w:t>пойм рек и днищ балок.</w:t>
            </w:r>
          </w:p>
          <w:p>
            <w:pPr>
              <w:pStyle w:val="TableParagraph"/>
              <w:spacing w:line="360" w:lineRule="auto" w:before="321"/>
              <w:ind w:left="177" w:right="131" w:firstLine="566"/>
              <w:jc w:val="both"/>
              <w:rPr>
                <w:sz w:val="28"/>
              </w:rPr>
            </w:pPr>
            <w:r>
              <w:rPr>
                <w:b/>
                <w:i/>
                <w:sz w:val="28"/>
              </w:rPr>
              <w:t>Климат </w:t>
            </w:r>
            <w:r>
              <w:rPr>
                <w:sz w:val="28"/>
              </w:rPr>
              <w:t>на территории Сухо-Березовского сельского поселения умеренно- континентальный с жарким и сухим летом и умеренно холодной зимой с устойчивым снежным покровом и хорошо выраженными переходными сезонами.</w:t>
            </w:r>
          </w:p>
          <w:p>
            <w:pPr>
              <w:pStyle w:val="TableParagraph"/>
              <w:spacing w:line="360" w:lineRule="auto" w:before="1"/>
              <w:ind w:left="177" w:right="132" w:firstLine="566"/>
              <w:jc w:val="both"/>
              <w:rPr>
                <w:sz w:val="28"/>
              </w:rPr>
            </w:pPr>
            <w:r>
              <w:rPr>
                <w:sz w:val="28"/>
              </w:rPr>
              <w:t>Годовой приток суммарной солнечной радиации составляет более 90 ккал/см</w:t>
            </w:r>
            <w:r>
              <w:rPr>
                <w:sz w:val="28"/>
                <w:vertAlign w:val="superscript"/>
              </w:rPr>
              <w:t>2</w:t>
            </w:r>
            <w:r>
              <w:rPr>
                <w:sz w:val="28"/>
                <w:vertAlign w:val="baseline"/>
              </w:rPr>
              <w:t>.</w:t>
            </w:r>
            <w:r>
              <w:rPr>
                <w:spacing w:val="54"/>
                <w:w w:val="150"/>
                <w:sz w:val="28"/>
                <w:vertAlign w:val="baseline"/>
              </w:rPr>
              <w:t> </w:t>
            </w:r>
            <w:r>
              <w:rPr>
                <w:sz w:val="28"/>
                <w:vertAlign w:val="baseline"/>
              </w:rPr>
              <w:t>Среднегодовая</w:t>
            </w:r>
            <w:r>
              <w:rPr>
                <w:spacing w:val="57"/>
                <w:w w:val="150"/>
                <w:sz w:val="28"/>
                <w:vertAlign w:val="baseline"/>
              </w:rPr>
              <w:t> </w:t>
            </w:r>
            <w:r>
              <w:rPr>
                <w:sz w:val="28"/>
                <w:vertAlign w:val="baseline"/>
              </w:rPr>
              <w:t>температура</w:t>
            </w:r>
            <w:r>
              <w:rPr>
                <w:spacing w:val="56"/>
                <w:w w:val="150"/>
                <w:sz w:val="28"/>
                <w:vertAlign w:val="baseline"/>
              </w:rPr>
              <w:t> </w:t>
            </w:r>
            <w:r>
              <w:rPr>
                <w:sz w:val="28"/>
                <w:vertAlign w:val="baseline"/>
              </w:rPr>
              <w:t>воздуха</w:t>
            </w:r>
            <w:r>
              <w:rPr>
                <w:spacing w:val="56"/>
                <w:w w:val="150"/>
                <w:sz w:val="28"/>
                <w:vertAlign w:val="baseline"/>
              </w:rPr>
              <w:t> </w:t>
            </w:r>
            <w:r>
              <w:rPr>
                <w:sz w:val="28"/>
                <w:vertAlign w:val="baseline"/>
              </w:rPr>
              <w:t>составляет</w:t>
            </w:r>
            <w:r>
              <w:rPr>
                <w:spacing w:val="56"/>
                <w:w w:val="150"/>
                <w:sz w:val="28"/>
                <w:vertAlign w:val="baseline"/>
              </w:rPr>
              <w:t> </w:t>
            </w:r>
            <w:r>
              <w:rPr>
                <w:sz w:val="28"/>
                <w:vertAlign w:val="baseline"/>
              </w:rPr>
              <w:t>+5,5°С.</w:t>
            </w:r>
            <w:r>
              <w:rPr>
                <w:spacing w:val="60"/>
                <w:w w:val="150"/>
                <w:sz w:val="28"/>
                <w:vertAlign w:val="baseline"/>
              </w:rPr>
              <w:t> </w:t>
            </w:r>
            <w:r>
              <w:rPr>
                <w:sz w:val="28"/>
                <w:vertAlign w:val="baseline"/>
              </w:rPr>
              <w:t>Средние</w:t>
            </w:r>
            <w:r>
              <w:rPr>
                <w:spacing w:val="55"/>
                <w:w w:val="150"/>
                <w:sz w:val="28"/>
                <w:vertAlign w:val="baseline"/>
              </w:rPr>
              <w:t> </w:t>
            </w:r>
            <w:r>
              <w:rPr>
                <w:spacing w:val="-5"/>
                <w:sz w:val="28"/>
                <w:vertAlign w:val="baseline"/>
              </w:rPr>
              <w:t>из</w:t>
            </w:r>
          </w:p>
        </w:tc>
      </w:tr>
      <w:tr>
        <w:trPr>
          <w:trHeight w:val="234" w:hRule="atLeast"/>
        </w:trPr>
        <w:tc>
          <w:tcPr>
            <w:tcW w:w="561" w:type="dxa"/>
            <w:tcBorders>
              <w:bottom w:val="single" w:sz="12" w:space="0" w:color="000000"/>
            </w:tcBorders>
          </w:tcPr>
          <w:p>
            <w:pPr>
              <w:pStyle w:val="TableParagraph"/>
              <w:rPr>
                <w:sz w:val="16"/>
              </w:rPr>
            </w:pPr>
          </w:p>
        </w:tc>
        <w:tc>
          <w:tcPr>
            <w:tcW w:w="560" w:type="dxa"/>
            <w:tcBorders>
              <w:bottom w:val="single" w:sz="12" w:space="0" w:color="000000"/>
            </w:tcBorders>
          </w:tcPr>
          <w:p>
            <w:pPr>
              <w:pStyle w:val="TableParagraph"/>
              <w:rPr>
                <w:sz w:val="16"/>
              </w:rPr>
            </w:pPr>
          </w:p>
        </w:tc>
        <w:tc>
          <w:tcPr>
            <w:tcW w:w="1402" w:type="dxa"/>
            <w:tcBorders>
              <w:bottom w:val="single" w:sz="12" w:space="0" w:color="000000"/>
            </w:tcBorders>
          </w:tcPr>
          <w:p>
            <w:pPr>
              <w:pStyle w:val="TableParagraph"/>
              <w:rPr>
                <w:sz w:val="16"/>
              </w:rPr>
            </w:pPr>
          </w:p>
        </w:tc>
        <w:tc>
          <w:tcPr>
            <w:tcW w:w="841" w:type="dxa"/>
            <w:tcBorders>
              <w:bottom w:val="single" w:sz="12" w:space="0" w:color="000000"/>
            </w:tcBorders>
          </w:tcPr>
          <w:p>
            <w:pPr>
              <w:pStyle w:val="TableParagraph"/>
              <w:rPr>
                <w:sz w:val="16"/>
              </w:rPr>
            </w:pPr>
          </w:p>
        </w:tc>
        <w:tc>
          <w:tcPr>
            <w:tcW w:w="560" w:type="dxa"/>
            <w:tcBorders>
              <w:bottom w:val="single" w:sz="12" w:space="0" w:color="000000"/>
            </w:tcBorders>
          </w:tcPr>
          <w:p>
            <w:pPr>
              <w:pStyle w:val="TableParagraph"/>
              <w:rPr>
                <w:sz w:val="16"/>
              </w:rPr>
            </w:pPr>
          </w:p>
        </w:tc>
        <w:tc>
          <w:tcPr>
            <w:tcW w:w="5775" w:type="dxa"/>
            <w:vMerge w:val="restart"/>
          </w:tcPr>
          <w:p>
            <w:pPr>
              <w:pStyle w:val="TableParagraph"/>
              <w:spacing w:before="11"/>
              <w:rPr>
                <w:sz w:val="18"/>
              </w:rPr>
            </w:pPr>
          </w:p>
          <w:p>
            <w:pPr>
              <w:pStyle w:val="TableParagraph"/>
              <w:spacing w:before="1"/>
              <w:ind w:left="123"/>
              <w:rPr>
                <w:rFonts w:ascii="Arial" w:hAnsi="Arial"/>
                <w:i/>
                <w:sz w:val="18"/>
              </w:rPr>
            </w:pPr>
            <w:r>
              <w:rPr>
                <w:rFonts w:ascii="Arial" w:hAnsi="Arial"/>
                <w:i/>
                <w:sz w:val="18"/>
              </w:rPr>
              <w:t>Схема</w:t>
            </w:r>
            <w:r>
              <w:rPr>
                <w:rFonts w:ascii="Arial" w:hAnsi="Arial"/>
                <w:i/>
                <w:spacing w:val="-7"/>
                <w:sz w:val="18"/>
              </w:rPr>
              <w:t> </w:t>
            </w:r>
            <w:r>
              <w:rPr>
                <w:rFonts w:ascii="Arial" w:hAnsi="Arial"/>
                <w:i/>
                <w:sz w:val="18"/>
              </w:rPr>
              <w:t>Теплоснабжения</w:t>
            </w:r>
            <w:r>
              <w:rPr>
                <w:rFonts w:ascii="Arial" w:hAnsi="Arial"/>
                <w:i/>
                <w:spacing w:val="-5"/>
                <w:sz w:val="18"/>
              </w:rPr>
              <w:t> </w:t>
            </w:r>
            <w:r>
              <w:rPr>
                <w:rFonts w:ascii="Arial" w:hAnsi="Arial"/>
                <w:i/>
                <w:sz w:val="18"/>
              </w:rPr>
              <w:t>Сухо-Березовского</w:t>
            </w:r>
            <w:r>
              <w:rPr>
                <w:rFonts w:ascii="Arial" w:hAnsi="Arial"/>
                <w:i/>
                <w:spacing w:val="-6"/>
                <w:sz w:val="18"/>
              </w:rPr>
              <w:t> </w:t>
            </w:r>
            <w:r>
              <w:rPr>
                <w:rFonts w:ascii="Arial" w:hAnsi="Arial"/>
                <w:i/>
                <w:sz w:val="18"/>
              </w:rPr>
              <w:t>сельского</w:t>
            </w:r>
            <w:r>
              <w:rPr>
                <w:rFonts w:ascii="Arial" w:hAnsi="Arial"/>
                <w:i/>
                <w:spacing w:val="-4"/>
                <w:sz w:val="18"/>
              </w:rPr>
              <w:t> </w:t>
            </w:r>
            <w:r>
              <w:rPr>
                <w:rFonts w:ascii="Arial" w:hAnsi="Arial"/>
                <w:i/>
                <w:spacing w:val="-2"/>
                <w:sz w:val="18"/>
              </w:rPr>
              <w:t>поселения</w:t>
            </w:r>
          </w:p>
        </w:tc>
        <w:tc>
          <w:tcPr>
            <w:tcW w:w="561" w:type="dxa"/>
            <w:tcBorders>
              <w:bottom w:val="single" w:sz="12" w:space="0" w:color="000000"/>
            </w:tcBorders>
          </w:tcPr>
          <w:p>
            <w:pPr>
              <w:pStyle w:val="TableParagraph"/>
              <w:spacing w:line="190" w:lineRule="exact" w:before="24"/>
              <w:ind w:left="46"/>
              <w:rPr>
                <w:rFonts w:ascii="Arial" w:hAnsi="Arial"/>
                <w:i/>
                <w:sz w:val="18"/>
              </w:rPr>
            </w:pPr>
            <w:r>
              <w:rPr>
                <w:rFonts w:ascii="Arial" w:hAnsi="Arial"/>
                <w:i/>
                <w:spacing w:val="-4"/>
                <w:sz w:val="18"/>
              </w:rPr>
              <w:t>Лист</w:t>
            </w:r>
          </w:p>
        </w:tc>
      </w:tr>
      <w:tr>
        <w:trPr>
          <w:trHeight w:val="233" w:hRule="atLeast"/>
        </w:trPr>
        <w:tc>
          <w:tcPr>
            <w:tcW w:w="561" w:type="dxa"/>
            <w:tcBorders>
              <w:top w:val="single" w:sz="12" w:space="0" w:color="000000"/>
            </w:tcBorders>
          </w:tcPr>
          <w:p>
            <w:pPr>
              <w:pStyle w:val="TableParagraph"/>
              <w:rPr>
                <w:sz w:val="16"/>
              </w:rPr>
            </w:pPr>
          </w:p>
        </w:tc>
        <w:tc>
          <w:tcPr>
            <w:tcW w:w="560" w:type="dxa"/>
            <w:tcBorders>
              <w:top w:val="single" w:sz="12" w:space="0" w:color="000000"/>
            </w:tcBorders>
          </w:tcPr>
          <w:p>
            <w:pPr>
              <w:pStyle w:val="TableParagraph"/>
              <w:rPr>
                <w:sz w:val="16"/>
              </w:rPr>
            </w:pPr>
          </w:p>
        </w:tc>
        <w:tc>
          <w:tcPr>
            <w:tcW w:w="1402" w:type="dxa"/>
            <w:tcBorders>
              <w:top w:val="single" w:sz="12" w:space="0" w:color="000000"/>
            </w:tcBorders>
          </w:tcPr>
          <w:p>
            <w:pPr>
              <w:pStyle w:val="TableParagraph"/>
              <w:rPr>
                <w:sz w:val="16"/>
              </w:rPr>
            </w:pPr>
          </w:p>
        </w:tc>
        <w:tc>
          <w:tcPr>
            <w:tcW w:w="841" w:type="dxa"/>
            <w:tcBorders>
              <w:top w:val="single" w:sz="12" w:space="0" w:color="000000"/>
            </w:tcBorders>
          </w:tcPr>
          <w:p>
            <w:pPr>
              <w:pStyle w:val="TableParagraph"/>
              <w:rPr>
                <w:sz w:val="16"/>
              </w:rPr>
            </w:pPr>
          </w:p>
        </w:tc>
        <w:tc>
          <w:tcPr>
            <w:tcW w:w="560" w:type="dxa"/>
            <w:tcBorders>
              <w:top w:val="single" w:sz="12" w:space="0" w:color="000000"/>
            </w:tcBorders>
          </w:tcPr>
          <w:p>
            <w:pPr>
              <w:pStyle w:val="TableParagraph"/>
              <w:rPr>
                <w:sz w:val="16"/>
              </w:rPr>
            </w:pPr>
          </w:p>
        </w:tc>
        <w:tc>
          <w:tcPr>
            <w:tcW w:w="5775" w:type="dxa"/>
            <w:vMerge/>
            <w:tcBorders>
              <w:top w:val="nil"/>
            </w:tcBorders>
          </w:tcPr>
          <w:p>
            <w:pPr>
              <w:rPr>
                <w:sz w:val="2"/>
                <w:szCs w:val="2"/>
              </w:rPr>
            </w:pPr>
          </w:p>
        </w:tc>
        <w:tc>
          <w:tcPr>
            <w:tcW w:w="561" w:type="dxa"/>
            <w:vMerge w:val="restart"/>
            <w:tcBorders>
              <w:top w:val="single" w:sz="12" w:space="0" w:color="000000"/>
            </w:tcBorders>
          </w:tcPr>
          <w:p>
            <w:pPr>
              <w:pStyle w:val="TableParagraph"/>
              <w:rPr>
                <w:sz w:val="26"/>
              </w:rPr>
            </w:pPr>
          </w:p>
        </w:tc>
      </w:tr>
      <w:tr>
        <w:trPr>
          <w:trHeight w:val="235" w:hRule="atLeast"/>
        </w:trPr>
        <w:tc>
          <w:tcPr>
            <w:tcW w:w="561" w:type="dxa"/>
          </w:tcPr>
          <w:p>
            <w:pPr>
              <w:pStyle w:val="TableParagraph"/>
              <w:spacing w:before="6"/>
              <w:ind w:left="89"/>
              <w:rPr>
                <w:rFonts w:ascii="Arial" w:hAnsi="Arial"/>
                <w:i/>
                <w:sz w:val="18"/>
              </w:rPr>
            </w:pPr>
            <w:r>
              <w:rPr>
                <w:rFonts w:ascii="Arial" w:hAnsi="Arial"/>
                <w:i/>
                <w:spacing w:val="-4"/>
                <w:sz w:val="18"/>
              </w:rPr>
              <w:t>Изм.</w:t>
            </w:r>
          </w:p>
        </w:tc>
        <w:tc>
          <w:tcPr>
            <w:tcW w:w="560" w:type="dxa"/>
          </w:tcPr>
          <w:p>
            <w:pPr>
              <w:pStyle w:val="TableParagraph"/>
              <w:spacing w:before="6"/>
              <w:ind w:left="46"/>
              <w:rPr>
                <w:rFonts w:ascii="Arial" w:hAnsi="Arial"/>
                <w:i/>
                <w:sz w:val="18"/>
              </w:rPr>
            </w:pPr>
            <w:r>
              <w:rPr>
                <w:rFonts w:ascii="Arial" w:hAnsi="Arial"/>
                <w:i/>
                <w:spacing w:val="-4"/>
                <w:sz w:val="18"/>
              </w:rPr>
              <w:t>Лист</w:t>
            </w:r>
          </w:p>
        </w:tc>
        <w:tc>
          <w:tcPr>
            <w:tcW w:w="1402" w:type="dxa"/>
          </w:tcPr>
          <w:p>
            <w:pPr>
              <w:pStyle w:val="TableParagraph"/>
              <w:spacing w:before="6"/>
              <w:ind w:left="302"/>
              <w:rPr>
                <w:rFonts w:ascii="Arial" w:hAnsi="Arial"/>
                <w:i/>
                <w:sz w:val="18"/>
              </w:rPr>
            </w:pPr>
            <w:r>
              <w:rPr>
                <w:rFonts w:ascii="Arial" w:hAnsi="Arial"/>
                <w:i/>
                <w:sz w:val="18"/>
              </w:rPr>
              <w:t>№</w:t>
            </w:r>
            <w:r>
              <w:rPr>
                <w:rFonts w:ascii="Arial" w:hAnsi="Arial"/>
                <w:i/>
                <w:spacing w:val="-2"/>
                <w:sz w:val="18"/>
              </w:rPr>
              <w:t> докум.</w:t>
            </w:r>
          </w:p>
        </w:tc>
        <w:tc>
          <w:tcPr>
            <w:tcW w:w="841" w:type="dxa"/>
          </w:tcPr>
          <w:p>
            <w:pPr>
              <w:pStyle w:val="TableParagraph"/>
              <w:spacing w:before="6"/>
              <w:ind w:left="67"/>
              <w:rPr>
                <w:rFonts w:ascii="Arial" w:hAnsi="Arial"/>
                <w:i/>
                <w:sz w:val="18"/>
              </w:rPr>
            </w:pPr>
            <w:r>
              <w:rPr>
                <w:rFonts w:ascii="Arial" w:hAnsi="Arial"/>
                <w:i/>
                <w:spacing w:val="-2"/>
                <w:sz w:val="18"/>
              </w:rPr>
              <w:t>Подпись</w:t>
            </w:r>
          </w:p>
        </w:tc>
        <w:tc>
          <w:tcPr>
            <w:tcW w:w="560" w:type="dxa"/>
          </w:tcPr>
          <w:p>
            <w:pPr>
              <w:pStyle w:val="TableParagraph"/>
              <w:spacing w:before="6"/>
              <w:ind w:left="90"/>
              <w:rPr>
                <w:rFonts w:ascii="Arial" w:hAnsi="Arial"/>
                <w:i/>
                <w:sz w:val="18"/>
              </w:rPr>
            </w:pPr>
            <w:r>
              <w:rPr>
                <w:rFonts w:ascii="Arial" w:hAnsi="Arial"/>
                <w:i/>
                <w:spacing w:val="-5"/>
                <w:sz w:val="18"/>
              </w:rPr>
              <w:t>Дат</w:t>
            </w:r>
          </w:p>
        </w:tc>
        <w:tc>
          <w:tcPr>
            <w:tcW w:w="5775" w:type="dxa"/>
            <w:vMerge/>
            <w:tcBorders>
              <w:top w:val="nil"/>
            </w:tcBorders>
          </w:tcPr>
          <w:p>
            <w:pPr>
              <w:rPr>
                <w:sz w:val="2"/>
                <w:szCs w:val="2"/>
              </w:rPr>
            </w:pPr>
          </w:p>
        </w:tc>
        <w:tc>
          <w:tcPr>
            <w:tcW w:w="561" w:type="dxa"/>
            <w:vMerge/>
            <w:tcBorders>
              <w:top w:val="nil"/>
            </w:tcBorders>
          </w:tcPr>
          <w:p>
            <w:pPr>
              <w:rPr>
                <w:sz w:val="2"/>
                <w:szCs w:val="2"/>
              </w:rPr>
            </w:pPr>
          </w:p>
        </w:tc>
      </w:tr>
    </w:tbl>
    <w:p>
      <w:pPr>
        <w:spacing w:after="0"/>
        <w:rPr>
          <w:sz w:val="2"/>
          <w:szCs w:val="2"/>
        </w:rPr>
        <w:sectPr>
          <w:pgSz w:w="11910" w:h="16840"/>
          <w:pgMar w:top="200" w:bottom="280" w:left="1020" w:right="260"/>
        </w:sectPr>
      </w:pPr>
    </w:p>
    <w:p>
      <w:pPr>
        <w:spacing w:line="240" w:lineRule="auto" w:before="5"/>
        <w:rPr>
          <w:sz w:val="2"/>
        </w:rPr>
      </w:pPr>
    </w:p>
    <w:tbl>
      <w:tblPr>
        <w:tblW w:w="0" w:type="auto"/>
        <w:jc w:val="left"/>
        <w:tblInd w:w="2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61"/>
        <w:gridCol w:w="560"/>
        <w:gridCol w:w="1402"/>
        <w:gridCol w:w="841"/>
        <w:gridCol w:w="560"/>
        <w:gridCol w:w="5775"/>
        <w:gridCol w:w="561"/>
      </w:tblGrid>
      <w:tr>
        <w:trPr>
          <w:trHeight w:val="14956" w:hRule="atLeast"/>
        </w:trPr>
        <w:tc>
          <w:tcPr>
            <w:tcW w:w="10260" w:type="dxa"/>
            <w:gridSpan w:val="7"/>
          </w:tcPr>
          <w:p>
            <w:pPr>
              <w:pStyle w:val="TableParagraph"/>
              <w:spacing w:line="360" w:lineRule="auto" w:before="150"/>
              <w:ind w:left="177" w:right="133"/>
              <w:jc w:val="both"/>
              <w:rPr>
                <w:sz w:val="28"/>
              </w:rPr>
            </w:pPr>
            <w:r>
              <w:rPr>
                <w:sz w:val="28"/>
              </w:rPr>
              <w:t>абсолютных максимальных температур составляют +35°С, средние из абсолютных минимальных температур -</w:t>
            </w:r>
            <w:r>
              <w:rPr>
                <w:spacing w:val="40"/>
                <w:sz w:val="28"/>
              </w:rPr>
              <w:t> </w:t>
            </w:r>
            <w:r>
              <w:rPr>
                <w:sz w:val="28"/>
              </w:rPr>
              <w:t>-29°С.</w:t>
            </w:r>
          </w:p>
          <w:p>
            <w:pPr>
              <w:pStyle w:val="TableParagraph"/>
              <w:spacing w:line="360" w:lineRule="auto" w:before="1"/>
              <w:ind w:left="177" w:right="139" w:firstLine="566"/>
              <w:jc w:val="both"/>
              <w:rPr>
                <w:sz w:val="28"/>
              </w:rPr>
            </w:pPr>
            <w:r>
              <w:rPr>
                <w:sz w:val="28"/>
              </w:rPr>
              <w:t>Годовая сумма осадков на территории составляет</w:t>
            </w:r>
            <w:r>
              <w:rPr>
                <w:spacing w:val="40"/>
                <w:sz w:val="28"/>
              </w:rPr>
              <w:t> </w:t>
            </w:r>
            <w:r>
              <w:rPr>
                <w:sz w:val="28"/>
              </w:rPr>
              <w:t>550 мм. Территория относится к зоне недостаточного увлажнения, что обусловлено высокой испаряемостью в теплый период.</w:t>
            </w:r>
          </w:p>
          <w:p>
            <w:pPr>
              <w:pStyle w:val="TableParagraph"/>
              <w:tabs>
                <w:tab w:pos="7254" w:val="left" w:leader="none"/>
              </w:tabs>
              <w:spacing w:line="360" w:lineRule="auto"/>
              <w:ind w:left="177" w:right="130" w:firstLine="566"/>
              <w:jc w:val="right"/>
              <w:rPr>
                <w:sz w:val="28"/>
              </w:rPr>
            </w:pPr>
            <w:r>
              <w:rPr>
                <w:sz w:val="28"/>
              </w:rPr>
              <w:t>Образование</w:t>
            </w:r>
            <w:r>
              <w:rPr>
                <w:spacing w:val="-2"/>
                <w:sz w:val="28"/>
              </w:rPr>
              <w:t> </w:t>
            </w:r>
            <w:r>
              <w:rPr>
                <w:sz w:val="28"/>
              </w:rPr>
              <w:t>устойчивого</w:t>
            </w:r>
            <w:r>
              <w:rPr>
                <w:spacing w:val="-1"/>
                <w:sz w:val="28"/>
              </w:rPr>
              <w:t> </w:t>
            </w:r>
            <w:r>
              <w:rPr>
                <w:sz w:val="28"/>
              </w:rPr>
              <w:t>снежного</w:t>
            </w:r>
            <w:r>
              <w:rPr>
                <w:spacing w:val="-1"/>
                <w:sz w:val="28"/>
              </w:rPr>
              <w:t> </w:t>
            </w:r>
            <w:r>
              <w:rPr>
                <w:sz w:val="28"/>
              </w:rPr>
              <w:t>покрова происходит</w:t>
            </w:r>
            <w:r>
              <w:rPr>
                <w:spacing w:val="40"/>
                <w:sz w:val="28"/>
              </w:rPr>
              <w:t> </w:t>
            </w:r>
            <w:r>
              <w:rPr>
                <w:sz w:val="28"/>
              </w:rPr>
              <w:t>в</w:t>
            </w:r>
            <w:r>
              <w:rPr>
                <w:spacing w:val="-2"/>
                <w:sz w:val="28"/>
              </w:rPr>
              <w:t> </w:t>
            </w:r>
            <w:r>
              <w:rPr>
                <w:sz w:val="28"/>
              </w:rPr>
              <w:t>середине</w:t>
            </w:r>
            <w:r>
              <w:rPr>
                <w:spacing w:val="-3"/>
                <w:sz w:val="28"/>
              </w:rPr>
              <w:t> </w:t>
            </w:r>
            <w:r>
              <w:rPr>
                <w:sz w:val="28"/>
              </w:rPr>
              <w:t>декабря, а таяние — в конце</w:t>
            </w:r>
            <w:r>
              <w:rPr>
                <w:spacing w:val="-1"/>
                <w:sz w:val="28"/>
              </w:rPr>
              <w:t> </w:t>
            </w:r>
            <w:r>
              <w:rPr>
                <w:sz w:val="28"/>
              </w:rPr>
              <w:t>марта. Высота снежного покрова в конце зимы</w:t>
            </w:r>
            <w:r>
              <w:rPr>
                <w:spacing w:val="-1"/>
                <w:sz w:val="28"/>
              </w:rPr>
              <w:t> </w:t>
            </w:r>
            <w:r>
              <w:rPr>
                <w:sz w:val="28"/>
              </w:rPr>
              <w:t>от 15 до</w:t>
            </w:r>
            <w:r>
              <w:rPr>
                <w:spacing w:val="-1"/>
                <w:sz w:val="28"/>
              </w:rPr>
              <w:t> </w:t>
            </w:r>
            <w:r>
              <w:rPr>
                <w:sz w:val="28"/>
              </w:rPr>
              <w:t>20 см. В</w:t>
            </w:r>
            <w:r>
              <w:rPr>
                <w:spacing w:val="40"/>
                <w:sz w:val="28"/>
              </w:rPr>
              <w:t> </w:t>
            </w:r>
            <w:r>
              <w:rPr>
                <w:sz w:val="28"/>
              </w:rPr>
              <w:t>течение</w:t>
            </w:r>
            <w:r>
              <w:rPr>
                <w:spacing w:val="40"/>
                <w:sz w:val="28"/>
              </w:rPr>
              <w:t> </w:t>
            </w:r>
            <w:r>
              <w:rPr>
                <w:sz w:val="28"/>
              </w:rPr>
              <w:t>года</w:t>
            </w:r>
            <w:r>
              <w:rPr>
                <w:spacing w:val="40"/>
                <w:sz w:val="28"/>
              </w:rPr>
              <w:t> </w:t>
            </w:r>
            <w:r>
              <w:rPr>
                <w:sz w:val="28"/>
              </w:rPr>
              <w:t>преобладают</w:t>
            </w:r>
            <w:r>
              <w:rPr>
                <w:spacing w:val="40"/>
                <w:sz w:val="28"/>
              </w:rPr>
              <w:t> </w:t>
            </w:r>
            <w:r>
              <w:rPr>
                <w:sz w:val="28"/>
              </w:rPr>
              <w:t>средние</w:t>
            </w:r>
            <w:r>
              <w:rPr>
                <w:spacing w:val="40"/>
                <w:sz w:val="28"/>
              </w:rPr>
              <w:t> </w:t>
            </w:r>
            <w:r>
              <w:rPr>
                <w:sz w:val="28"/>
              </w:rPr>
              <w:t>скорости</w:t>
            </w:r>
            <w:r>
              <w:rPr>
                <w:spacing w:val="40"/>
                <w:sz w:val="28"/>
              </w:rPr>
              <w:t> </w:t>
            </w:r>
            <w:r>
              <w:rPr>
                <w:sz w:val="28"/>
              </w:rPr>
              <w:t>ветра.</w:t>
              <w:tab/>
              <w:t>Зимой</w:t>
            </w:r>
            <w:r>
              <w:rPr>
                <w:spacing w:val="40"/>
                <w:sz w:val="28"/>
              </w:rPr>
              <w:t> </w:t>
            </w:r>
            <w:r>
              <w:rPr>
                <w:sz w:val="28"/>
              </w:rPr>
              <w:t>основными направлениями</w:t>
            </w:r>
            <w:r>
              <w:rPr>
                <w:spacing w:val="23"/>
                <w:sz w:val="28"/>
              </w:rPr>
              <w:t> </w:t>
            </w:r>
            <w:r>
              <w:rPr>
                <w:sz w:val="28"/>
              </w:rPr>
              <w:t>ветров</w:t>
            </w:r>
            <w:r>
              <w:rPr>
                <w:spacing w:val="22"/>
                <w:sz w:val="28"/>
              </w:rPr>
              <w:t> </w:t>
            </w:r>
            <w:r>
              <w:rPr>
                <w:sz w:val="28"/>
              </w:rPr>
              <w:t>являются</w:t>
            </w:r>
            <w:r>
              <w:rPr>
                <w:spacing w:val="25"/>
                <w:sz w:val="28"/>
              </w:rPr>
              <w:t> </w:t>
            </w:r>
            <w:r>
              <w:rPr>
                <w:sz w:val="28"/>
              </w:rPr>
              <w:t>южное,</w:t>
            </w:r>
            <w:r>
              <w:rPr>
                <w:spacing w:val="24"/>
                <w:sz w:val="28"/>
              </w:rPr>
              <w:t> </w:t>
            </w:r>
            <w:r>
              <w:rPr>
                <w:sz w:val="28"/>
              </w:rPr>
              <w:t>юго-восточное</w:t>
            </w:r>
            <w:r>
              <w:rPr>
                <w:spacing w:val="23"/>
                <w:sz w:val="28"/>
              </w:rPr>
              <w:t> </w:t>
            </w:r>
            <w:r>
              <w:rPr>
                <w:sz w:val="28"/>
              </w:rPr>
              <w:t>и</w:t>
            </w:r>
            <w:r>
              <w:rPr>
                <w:spacing w:val="23"/>
                <w:sz w:val="28"/>
              </w:rPr>
              <w:t> </w:t>
            </w:r>
            <w:r>
              <w:rPr>
                <w:sz w:val="28"/>
              </w:rPr>
              <w:t>юго-западное;</w:t>
            </w:r>
            <w:r>
              <w:rPr>
                <w:spacing w:val="24"/>
                <w:sz w:val="28"/>
              </w:rPr>
              <w:t> </w:t>
            </w:r>
            <w:r>
              <w:rPr>
                <w:sz w:val="28"/>
              </w:rPr>
              <w:t>летом</w:t>
            </w:r>
            <w:r>
              <w:rPr>
                <w:spacing w:val="26"/>
                <w:sz w:val="28"/>
              </w:rPr>
              <w:t> </w:t>
            </w:r>
            <w:r>
              <w:rPr>
                <w:spacing w:val="-10"/>
                <w:sz w:val="28"/>
              </w:rPr>
              <w:t>–</w:t>
            </w:r>
          </w:p>
          <w:p>
            <w:pPr>
              <w:pStyle w:val="TableParagraph"/>
              <w:ind w:left="177"/>
              <w:jc w:val="both"/>
              <w:rPr>
                <w:sz w:val="28"/>
              </w:rPr>
            </w:pPr>
            <w:r>
              <w:rPr>
                <w:sz w:val="28"/>
              </w:rPr>
              <w:t>западное,</w:t>
            </w:r>
            <w:r>
              <w:rPr>
                <w:spacing w:val="-7"/>
                <w:sz w:val="28"/>
              </w:rPr>
              <w:t> </w:t>
            </w:r>
            <w:r>
              <w:rPr>
                <w:spacing w:val="-2"/>
                <w:sz w:val="28"/>
              </w:rPr>
              <w:t>северное.</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58"/>
              <w:rPr>
                <w:sz w:val="20"/>
              </w:rPr>
            </w:pPr>
          </w:p>
          <w:p>
            <w:pPr>
              <w:pStyle w:val="TableParagraph"/>
              <w:ind w:left="3655"/>
              <w:rPr>
                <w:sz w:val="20"/>
              </w:rPr>
            </w:pPr>
            <w:r>
              <w:rPr>
                <w:sz w:val="20"/>
              </w:rPr>
              <w:drawing>
                <wp:inline distT="0" distB="0" distL="0" distR="0">
                  <wp:extent cx="2230647" cy="2157983"/>
                  <wp:effectExtent l="0" t="0" r="0" b="0"/>
                  <wp:docPr id="101" name="Image 101"/>
                  <wp:cNvGraphicFramePr>
                    <a:graphicFrameLocks/>
                  </wp:cNvGraphicFramePr>
                  <a:graphic>
                    <a:graphicData uri="http://schemas.openxmlformats.org/drawingml/2006/picture">
                      <pic:pic>
                        <pic:nvPicPr>
                          <pic:cNvPr id="101" name="Image 101"/>
                          <pic:cNvPicPr/>
                        </pic:nvPicPr>
                        <pic:blipFill>
                          <a:blip r:embed="rId9" cstate="print"/>
                          <a:stretch>
                            <a:fillRect/>
                          </a:stretch>
                        </pic:blipFill>
                        <pic:spPr>
                          <a:xfrm>
                            <a:off x="0" y="0"/>
                            <a:ext cx="2230647" cy="2157983"/>
                          </a:xfrm>
                          <a:prstGeom prst="rect">
                            <a:avLst/>
                          </a:prstGeom>
                        </pic:spPr>
                      </pic:pic>
                    </a:graphicData>
                  </a:graphic>
                </wp:inline>
              </w:drawing>
            </w:r>
            <w:r>
              <w:rPr>
                <w:sz w:val="20"/>
              </w:rPr>
            </w:r>
          </w:p>
          <w:p>
            <w:pPr>
              <w:pStyle w:val="TableParagraph"/>
              <w:rPr>
                <w:sz w:val="28"/>
              </w:rPr>
            </w:pPr>
          </w:p>
          <w:p>
            <w:pPr>
              <w:pStyle w:val="TableParagraph"/>
              <w:rPr>
                <w:sz w:val="28"/>
              </w:rPr>
            </w:pPr>
          </w:p>
          <w:p>
            <w:pPr>
              <w:pStyle w:val="TableParagraph"/>
              <w:rPr>
                <w:sz w:val="28"/>
              </w:rPr>
            </w:pPr>
          </w:p>
          <w:p>
            <w:pPr>
              <w:pStyle w:val="TableParagraph"/>
              <w:spacing w:before="151"/>
              <w:rPr>
                <w:sz w:val="28"/>
              </w:rPr>
            </w:pPr>
          </w:p>
          <w:p>
            <w:pPr>
              <w:pStyle w:val="TableParagraph"/>
              <w:ind w:left="744"/>
              <w:jc w:val="both"/>
              <w:rPr>
                <w:sz w:val="28"/>
              </w:rPr>
            </w:pPr>
            <w:r>
              <w:rPr>
                <w:sz w:val="28"/>
              </w:rPr>
              <w:t>Продолжительность</w:t>
            </w:r>
            <w:r>
              <w:rPr>
                <w:spacing w:val="-11"/>
                <w:sz w:val="28"/>
              </w:rPr>
              <w:t> </w:t>
            </w:r>
            <w:r>
              <w:rPr>
                <w:sz w:val="28"/>
              </w:rPr>
              <w:t>безморозного</w:t>
            </w:r>
            <w:r>
              <w:rPr>
                <w:spacing w:val="-7"/>
                <w:sz w:val="28"/>
              </w:rPr>
              <w:t> </w:t>
            </w:r>
            <w:r>
              <w:rPr>
                <w:sz w:val="28"/>
              </w:rPr>
              <w:t>периода</w:t>
            </w:r>
            <w:r>
              <w:rPr>
                <w:spacing w:val="-7"/>
                <w:sz w:val="28"/>
              </w:rPr>
              <w:t> </w:t>
            </w:r>
            <w:r>
              <w:rPr>
                <w:sz w:val="28"/>
              </w:rPr>
              <w:t>составляет</w:t>
            </w:r>
            <w:r>
              <w:rPr>
                <w:spacing w:val="-8"/>
                <w:sz w:val="28"/>
              </w:rPr>
              <w:t> </w:t>
            </w:r>
            <w:r>
              <w:rPr>
                <w:sz w:val="28"/>
              </w:rPr>
              <w:t>около</w:t>
            </w:r>
            <w:r>
              <w:rPr>
                <w:spacing w:val="-6"/>
                <w:sz w:val="28"/>
              </w:rPr>
              <w:t> </w:t>
            </w:r>
            <w:r>
              <w:rPr>
                <w:sz w:val="28"/>
              </w:rPr>
              <w:t>227-233</w:t>
            </w:r>
            <w:r>
              <w:rPr>
                <w:spacing w:val="-6"/>
                <w:sz w:val="28"/>
              </w:rPr>
              <w:t> </w:t>
            </w:r>
            <w:r>
              <w:rPr>
                <w:spacing w:val="-2"/>
                <w:sz w:val="28"/>
              </w:rPr>
              <w:t>дней.</w:t>
            </w:r>
          </w:p>
          <w:p>
            <w:pPr>
              <w:pStyle w:val="TableParagraph"/>
              <w:spacing w:line="360" w:lineRule="auto" w:before="161"/>
              <w:ind w:left="177" w:right="136" w:firstLine="566"/>
              <w:jc w:val="both"/>
              <w:rPr>
                <w:sz w:val="28"/>
              </w:rPr>
            </w:pPr>
            <w:r>
              <w:rPr>
                <w:sz w:val="28"/>
              </w:rPr>
              <w:t>Суммы средних суточных температур за период активной вегетации</w:t>
            </w:r>
            <w:r>
              <w:rPr>
                <w:spacing w:val="40"/>
                <w:sz w:val="28"/>
              </w:rPr>
              <w:t> </w:t>
            </w:r>
            <w:r>
              <w:rPr>
                <w:sz w:val="28"/>
              </w:rPr>
              <w:t>растений колеблются в пределах 2600-2800°. Сумма осадков за этот период составляет 230-270 мм, ГТК (гидротермический коэффициент) около 1,0-1,1.</w:t>
            </w:r>
          </w:p>
        </w:tc>
      </w:tr>
      <w:tr>
        <w:trPr>
          <w:trHeight w:val="234" w:hRule="atLeast"/>
        </w:trPr>
        <w:tc>
          <w:tcPr>
            <w:tcW w:w="561" w:type="dxa"/>
            <w:tcBorders>
              <w:bottom w:val="single" w:sz="12" w:space="0" w:color="000000"/>
            </w:tcBorders>
          </w:tcPr>
          <w:p>
            <w:pPr>
              <w:pStyle w:val="TableParagraph"/>
              <w:rPr>
                <w:sz w:val="16"/>
              </w:rPr>
            </w:pPr>
          </w:p>
        </w:tc>
        <w:tc>
          <w:tcPr>
            <w:tcW w:w="560" w:type="dxa"/>
            <w:tcBorders>
              <w:bottom w:val="single" w:sz="12" w:space="0" w:color="000000"/>
            </w:tcBorders>
          </w:tcPr>
          <w:p>
            <w:pPr>
              <w:pStyle w:val="TableParagraph"/>
              <w:rPr>
                <w:sz w:val="16"/>
              </w:rPr>
            </w:pPr>
          </w:p>
        </w:tc>
        <w:tc>
          <w:tcPr>
            <w:tcW w:w="1402" w:type="dxa"/>
            <w:tcBorders>
              <w:bottom w:val="single" w:sz="12" w:space="0" w:color="000000"/>
            </w:tcBorders>
          </w:tcPr>
          <w:p>
            <w:pPr>
              <w:pStyle w:val="TableParagraph"/>
              <w:rPr>
                <w:sz w:val="16"/>
              </w:rPr>
            </w:pPr>
          </w:p>
        </w:tc>
        <w:tc>
          <w:tcPr>
            <w:tcW w:w="841" w:type="dxa"/>
            <w:tcBorders>
              <w:bottom w:val="single" w:sz="12" w:space="0" w:color="000000"/>
            </w:tcBorders>
          </w:tcPr>
          <w:p>
            <w:pPr>
              <w:pStyle w:val="TableParagraph"/>
              <w:rPr>
                <w:sz w:val="16"/>
              </w:rPr>
            </w:pPr>
          </w:p>
        </w:tc>
        <w:tc>
          <w:tcPr>
            <w:tcW w:w="560" w:type="dxa"/>
            <w:tcBorders>
              <w:bottom w:val="single" w:sz="12" w:space="0" w:color="000000"/>
            </w:tcBorders>
          </w:tcPr>
          <w:p>
            <w:pPr>
              <w:pStyle w:val="TableParagraph"/>
              <w:rPr>
                <w:sz w:val="16"/>
              </w:rPr>
            </w:pPr>
          </w:p>
        </w:tc>
        <w:tc>
          <w:tcPr>
            <w:tcW w:w="5775" w:type="dxa"/>
            <w:vMerge w:val="restart"/>
          </w:tcPr>
          <w:p>
            <w:pPr>
              <w:pStyle w:val="TableParagraph"/>
              <w:spacing w:before="11"/>
              <w:rPr>
                <w:sz w:val="18"/>
              </w:rPr>
            </w:pPr>
          </w:p>
          <w:p>
            <w:pPr>
              <w:pStyle w:val="TableParagraph"/>
              <w:spacing w:before="1"/>
              <w:ind w:left="123"/>
              <w:rPr>
                <w:rFonts w:ascii="Arial" w:hAnsi="Arial"/>
                <w:i/>
                <w:sz w:val="18"/>
              </w:rPr>
            </w:pPr>
            <w:r>
              <w:rPr>
                <w:rFonts w:ascii="Arial" w:hAnsi="Arial"/>
                <w:i/>
                <w:sz w:val="18"/>
              </w:rPr>
              <w:t>Схема</w:t>
            </w:r>
            <w:r>
              <w:rPr>
                <w:rFonts w:ascii="Arial" w:hAnsi="Arial"/>
                <w:i/>
                <w:spacing w:val="-7"/>
                <w:sz w:val="18"/>
              </w:rPr>
              <w:t> </w:t>
            </w:r>
            <w:r>
              <w:rPr>
                <w:rFonts w:ascii="Arial" w:hAnsi="Arial"/>
                <w:i/>
                <w:sz w:val="18"/>
              </w:rPr>
              <w:t>Теплоснабжения</w:t>
            </w:r>
            <w:r>
              <w:rPr>
                <w:rFonts w:ascii="Arial" w:hAnsi="Arial"/>
                <w:i/>
                <w:spacing w:val="-5"/>
                <w:sz w:val="18"/>
              </w:rPr>
              <w:t> </w:t>
            </w:r>
            <w:r>
              <w:rPr>
                <w:rFonts w:ascii="Arial" w:hAnsi="Arial"/>
                <w:i/>
                <w:sz w:val="18"/>
              </w:rPr>
              <w:t>Сухо-Березовского</w:t>
            </w:r>
            <w:r>
              <w:rPr>
                <w:rFonts w:ascii="Arial" w:hAnsi="Arial"/>
                <w:i/>
                <w:spacing w:val="-6"/>
                <w:sz w:val="18"/>
              </w:rPr>
              <w:t> </w:t>
            </w:r>
            <w:r>
              <w:rPr>
                <w:rFonts w:ascii="Arial" w:hAnsi="Arial"/>
                <w:i/>
                <w:sz w:val="18"/>
              </w:rPr>
              <w:t>сельского</w:t>
            </w:r>
            <w:r>
              <w:rPr>
                <w:rFonts w:ascii="Arial" w:hAnsi="Arial"/>
                <w:i/>
                <w:spacing w:val="-4"/>
                <w:sz w:val="18"/>
              </w:rPr>
              <w:t> </w:t>
            </w:r>
            <w:r>
              <w:rPr>
                <w:rFonts w:ascii="Arial" w:hAnsi="Arial"/>
                <w:i/>
                <w:spacing w:val="-2"/>
                <w:sz w:val="18"/>
              </w:rPr>
              <w:t>поселения</w:t>
            </w:r>
          </w:p>
        </w:tc>
        <w:tc>
          <w:tcPr>
            <w:tcW w:w="561" w:type="dxa"/>
            <w:tcBorders>
              <w:bottom w:val="single" w:sz="12" w:space="0" w:color="000000"/>
            </w:tcBorders>
          </w:tcPr>
          <w:p>
            <w:pPr>
              <w:pStyle w:val="TableParagraph"/>
              <w:spacing w:line="190" w:lineRule="exact" w:before="24"/>
              <w:ind w:left="46"/>
              <w:rPr>
                <w:rFonts w:ascii="Arial" w:hAnsi="Arial"/>
                <w:i/>
                <w:sz w:val="18"/>
              </w:rPr>
            </w:pPr>
            <w:r>
              <w:rPr>
                <w:rFonts w:ascii="Arial" w:hAnsi="Arial"/>
                <w:i/>
                <w:spacing w:val="-4"/>
                <w:sz w:val="18"/>
              </w:rPr>
              <w:t>Лист</w:t>
            </w:r>
          </w:p>
        </w:tc>
      </w:tr>
      <w:tr>
        <w:trPr>
          <w:trHeight w:val="233" w:hRule="atLeast"/>
        </w:trPr>
        <w:tc>
          <w:tcPr>
            <w:tcW w:w="561" w:type="dxa"/>
            <w:tcBorders>
              <w:top w:val="single" w:sz="12" w:space="0" w:color="000000"/>
            </w:tcBorders>
          </w:tcPr>
          <w:p>
            <w:pPr>
              <w:pStyle w:val="TableParagraph"/>
              <w:rPr>
                <w:sz w:val="16"/>
              </w:rPr>
            </w:pPr>
          </w:p>
        </w:tc>
        <w:tc>
          <w:tcPr>
            <w:tcW w:w="560" w:type="dxa"/>
            <w:tcBorders>
              <w:top w:val="single" w:sz="12" w:space="0" w:color="000000"/>
            </w:tcBorders>
          </w:tcPr>
          <w:p>
            <w:pPr>
              <w:pStyle w:val="TableParagraph"/>
              <w:rPr>
                <w:sz w:val="16"/>
              </w:rPr>
            </w:pPr>
          </w:p>
        </w:tc>
        <w:tc>
          <w:tcPr>
            <w:tcW w:w="1402" w:type="dxa"/>
            <w:tcBorders>
              <w:top w:val="single" w:sz="12" w:space="0" w:color="000000"/>
            </w:tcBorders>
          </w:tcPr>
          <w:p>
            <w:pPr>
              <w:pStyle w:val="TableParagraph"/>
              <w:rPr>
                <w:sz w:val="16"/>
              </w:rPr>
            </w:pPr>
          </w:p>
        </w:tc>
        <w:tc>
          <w:tcPr>
            <w:tcW w:w="841" w:type="dxa"/>
            <w:tcBorders>
              <w:top w:val="single" w:sz="12" w:space="0" w:color="000000"/>
            </w:tcBorders>
          </w:tcPr>
          <w:p>
            <w:pPr>
              <w:pStyle w:val="TableParagraph"/>
              <w:rPr>
                <w:sz w:val="16"/>
              </w:rPr>
            </w:pPr>
          </w:p>
        </w:tc>
        <w:tc>
          <w:tcPr>
            <w:tcW w:w="560" w:type="dxa"/>
            <w:tcBorders>
              <w:top w:val="single" w:sz="12" w:space="0" w:color="000000"/>
            </w:tcBorders>
          </w:tcPr>
          <w:p>
            <w:pPr>
              <w:pStyle w:val="TableParagraph"/>
              <w:rPr>
                <w:sz w:val="16"/>
              </w:rPr>
            </w:pPr>
          </w:p>
        </w:tc>
        <w:tc>
          <w:tcPr>
            <w:tcW w:w="5775" w:type="dxa"/>
            <w:vMerge/>
            <w:tcBorders>
              <w:top w:val="nil"/>
            </w:tcBorders>
          </w:tcPr>
          <w:p>
            <w:pPr>
              <w:rPr>
                <w:sz w:val="2"/>
                <w:szCs w:val="2"/>
              </w:rPr>
            </w:pPr>
          </w:p>
        </w:tc>
        <w:tc>
          <w:tcPr>
            <w:tcW w:w="561" w:type="dxa"/>
            <w:vMerge w:val="restart"/>
            <w:tcBorders>
              <w:top w:val="single" w:sz="12" w:space="0" w:color="000000"/>
            </w:tcBorders>
          </w:tcPr>
          <w:p>
            <w:pPr>
              <w:pStyle w:val="TableParagraph"/>
              <w:rPr>
                <w:sz w:val="26"/>
              </w:rPr>
            </w:pPr>
          </w:p>
        </w:tc>
      </w:tr>
      <w:tr>
        <w:trPr>
          <w:trHeight w:val="235" w:hRule="atLeast"/>
        </w:trPr>
        <w:tc>
          <w:tcPr>
            <w:tcW w:w="561" w:type="dxa"/>
          </w:tcPr>
          <w:p>
            <w:pPr>
              <w:pStyle w:val="TableParagraph"/>
              <w:spacing w:before="6"/>
              <w:ind w:left="89"/>
              <w:rPr>
                <w:rFonts w:ascii="Arial" w:hAnsi="Arial"/>
                <w:i/>
                <w:sz w:val="18"/>
              </w:rPr>
            </w:pPr>
            <w:r>
              <w:rPr>
                <w:rFonts w:ascii="Arial" w:hAnsi="Arial"/>
                <w:i/>
                <w:spacing w:val="-4"/>
                <w:sz w:val="18"/>
              </w:rPr>
              <w:t>Изм.</w:t>
            </w:r>
          </w:p>
        </w:tc>
        <w:tc>
          <w:tcPr>
            <w:tcW w:w="560" w:type="dxa"/>
          </w:tcPr>
          <w:p>
            <w:pPr>
              <w:pStyle w:val="TableParagraph"/>
              <w:spacing w:before="6"/>
              <w:ind w:left="46"/>
              <w:rPr>
                <w:rFonts w:ascii="Arial" w:hAnsi="Arial"/>
                <w:i/>
                <w:sz w:val="18"/>
              </w:rPr>
            </w:pPr>
            <w:r>
              <w:rPr>
                <w:rFonts w:ascii="Arial" w:hAnsi="Arial"/>
                <w:i/>
                <w:spacing w:val="-4"/>
                <w:sz w:val="18"/>
              </w:rPr>
              <w:t>Лист</w:t>
            </w:r>
          </w:p>
        </w:tc>
        <w:tc>
          <w:tcPr>
            <w:tcW w:w="1402" w:type="dxa"/>
          </w:tcPr>
          <w:p>
            <w:pPr>
              <w:pStyle w:val="TableParagraph"/>
              <w:spacing w:before="6"/>
              <w:ind w:left="302"/>
              <w:rPr>
                <w:rFonts w:ascii="Arial" w:hAnsi="Arial"/>
                <w:i/>
                <w:sz w:val="18"/>
              </w:rPr>
            </w:pPr>
            <w:r>
              <w:rPr>
                <w:rFonts w:ascii="Arial" w:hAnsi="Arial"/>
                <w:i/>
                <w:sz w:val="18"/>
              </w:rPr>
              <w:t>№</w:t>
            </w:r>
            <w:r>
              <w:rPr>
                <w:rFonts w:ascii="Arial" w:hAnsi="Arial"/>
                <w:i/>
                <w:spacing w:val="-2"/>
                <w:sz w:val="18"/>
              </w:rPr>
              <w:t> докум.</w:t>
            </w:r>
          </w:p>
        </w:tc>
        <w:tc>
          <w:tcPr>
            <w:tcW w:w="841" w:type="dxa"/>
          </w:tcPr>
          <w:p>
            <w:pPr>
              <w:pStyle w:val="TableParagraph"/>
              <w:spacing w:before="6"/>
              <w:ind w:left="67"/>
              <w:rPr>
                <w:rFonts w:ascii="Arial" w:hAnsi="Arial"/>
                <w:i/>
                <w:sz w:val="18"/>
              </w:rPr>
            </w:pPr>
            <w:r>
              <w:rPr>
                <w:rFonts w:ascii="Arial" w:hAnsi="Arial"/>
                <w:i/>
                <w:spacing w:val="-2"/>
                <w:sz w:val="18"/>
              </w:rPr>
              <w:t>Подпись</w:t>
            </w:r>
          </w:p>
        </w:tc>
        <w:tc>
          <w:tcPr>
            <w:tcW w:w="560" w:type="dxa"/>
          </w:tcPr>
          <w:p>
            <w:pPr>
              <w:pStyle w:val="TableParagraph"/>
              <w:spacing w:before="6"/>
              <w:ind w:left="90"/>
              <w:rPr>
                <w:rFonts w:ascii="Arial" w:hAnsi="Arial"/>
                <w:i/>
                <w:sz w:val="18"/>
              </w:rPr>
            </w:pPr>
            <w:r>
              <w:rPr>
                <w:rFonts w:ascii="Arial" w:hAnsi="Arial"/>
                <w:i/>
                <w:spacing w:val="-5"/>
                <w:sz w:val="18"/>
              </w:rPr>
              <w:t>Дат</w:t>
            </w:r>
          </w:p>
        </w:tc>
        <w:tc>
          <w:tcPr>
            <w:tcW w:w="5775" w:type="dxa"/>
            <w:vMerge/>
            <w:tcBorders>
              <w:top w:val="nil"/>
            </w:tcBorders>
          </w:tcPr>
          <w:p>
            <w:pPr>
              <w:rPr>
                <w:sz w:val="2"/>
                <w:szCs w:val="2"/>
              </w:rPr>
            </w:pPr>
          </w:p>
        </w:tc>
        <w:tc>
          <w:tcPr>
            <w:tcW w:w="561" w:type="dxa"/>
            <w:vMerge/>
            <w:tcBorders>
              <w:top w:val="nil"/>
            </w:tcBorders>
          </w:tcPr>
          <w:p>
            <w:pPr>
              <w:rPr>
                <w:sz w:val="2"/>
                <w:szCs w:val="2"/>
              </w:rPr>
            </w:pPr>
          </w:p>
        </w:tc>
      </w:tr>
    </w:tbl>
    <w:p>
      <w:pPr>
        <w:spacing w:after="0"/>
        <w:rPr>
          <w:sz w:val="2"/>
          <w:szCs w:val="2"/>
        </w:rPr>
        <w:sectPr>
          <w:pgSz w:w="11910" w:h="16840"/>
          <w:pgMar w:top="200" w:bottom="280" w:left="1020" w:right="260"/>
        </w:sectPr>
      </w:pPr>
    </w:p>
    <w:p>
      <w:pPr>
        <w:spacing w:line="240" w:lineRule="auto" w:before="5"/>
        <w:rPr>
          <w:sz w:val="2"/>
        </w:rPr>
      </w:pPr>
    </w:p>
    <w:tbl>
      <w:tblPr>
        <w:tblW w:w="0" w:type="auto"/>
        <w:jc w:val="left"/>
        <w:tblInd w:w="2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61"/>
        <w:gridCol w:w="560"/>
        <w:gridCol w:w="1402"/>
        <w:gridCol w:w="841"/>
        <w:gridCol w:w="560"/>
        <w:gridCol w:w="5775"/>
        <w:gridCol w:w="561"/>
      </w:tblGrid>
      <w:tr>
        <w:trPr>
          <w:trHeight w:val="14956" w:hRule="atLeast"/>
        </w:trPr>
        <w:tc>
          <w:tcPr>
            <w:tcW w:w="10260" w:type="dxa"/>
            <w:gridSpan w:val="7"/>
          </w:tcPr>
          <w:p>
            <w:pPr>
              <w:pStyle w:val="TableParagraph"/>
              <w:rPr>
                <w:sz w:val="28"/>
              </w:rPr>
            </w:pPr>
          </w:p>
          <w:p>
            <w:pPr>
              <w:pStyle w:val="TableParagraph"/>
              <w:rPr>
                <w:sz w:val="28"/>
              </w:rPr>
            </w:pPr>
          </w:p>
          <w:p>
            <w:pPr>
              <w:pStyle w:val="TableParagraph"/>
              <w:rPr>
                <w:sz w:val="28"/>
              </w:rPr>
            </w:pPr>
          </w:p>
          <w:p>
            <w:pPr>
              <w:pStyle w:val="TableParagraph"/>
              <w:spacing w:before="316"/>
              <w:rPr>
                <w:sz w:val="28"/>
              </w:rPr>
            </w:pPr>
          </w:p>
          <w:p>
            <w:pPr>
              <w:pStyle w:val="TableParagraph"/>
              <w:numPr>
                <w:ilvl w:val="0"/>
                <w:numId w:val="6"/>
              </w:numPr>
              <w:tabs>
                <w:tab w:pos="1791" w:val="left" w:leader="none"/>
                <w:tab w:pos="1953" w:val="left" w:leader="none"/>
              </w:tabs>
              <w:spacing w:line="360" w:lineRule="auto" w:before="1" w:after="0"/>
              <w:ind w:left="1953" w:right="685" w:hanging="521"/>
              <w:jc w:val="left"/>
              <w:rPr>
                <w:b/>
                <w:sz w:val="28"/>
              </w:rPr>
            </w:pPr>
            <w:r>
              <w:rPr>
                <w:b/>
                <w:sz w:val="28"/>
              </w:rPr>
              <w:t>Существующее</w:t>
            </w:r>
            <w:r>
              <w:rPr>
                <w:b/>
                <w:spacing w:val="-6"/>
                <w:sz w:val="28"/>
              </w:rPr>
              <w:t> </w:t>
            </w:r>
            <w:r>
              <w:rPr>
                <w:b/>
                <w:sz w:val="28"/>
              </w:rPr>
              <w:t>положение</w:t>
            </w:r>
            <w:r>
              <w:rPr>
                <w:b/>
                <w:spacing w:val="-6"/>
                <w:sz w:val="28"/>
              </w:rPr>
              <w:t> </w:t>
            </w:r>
            <w:r>
              <w:rPr>
                <w:b/>
                <w:sz w:val="28"/>
              </w:rPr>
              <w:t>в</w:t>
            </w:r>
            <w:r>
              <w:rPr>
                <w:b/>
                <w:spacing w:val="-7"/>
                <w:sz w:val="28"/>
              </w:rPr>
              <w:t> </w:t>
            </w:r>
            <w:r>
              <w:rPr>
                <w:b/>
                <w:sz w:val="28"/>
              </w:rPr>
              <w:t>сфере</w:t>
            </w:r>
            <w:r>
              <w:rPr>
                <w:b/>
                <w:spacing w:val="-6"/>
                <w:sz w:val="28"/>
              </w:rPr>
              <w:t> </w:t>
            </w:r>
            <w:r>
              <w:rPr>
                <w:b/>
                <w:sz w:val="28"/>
              </w:rPr>
              <w:t>производства,</w:t>
            </w:r>
            <w:r>
              <w:rPr>
                <w:b/>
                <w:spacing w:val="-7"/>
                <w:sz w:val="28"/>
              </w:rPr>
              <w:t> </w:t>
            </w:r>
            <w:r>
              <w:rPr>
                <w:b/>
                <w:sz w:val="28"/>
              </w:rPr>
              <w:t>передачи</w:t>
            </w:r>
            <w:r>
              <w:rPr>
                <w:b/>
                <w:spacing w:val="-7"/>
                <w:sz w:val="28"/>
              </w:rPr>
              <w:t> </w:t>
            </w:r>
            <w:r>
              <w:rPr>
                <w:b/>
                <w:sz w:val="28"/>
              </w:rPr>
              <w:t>и потребления тепловой энергии для целей теплоснабжения</w:t>
            </w:r>
          </w:p>
          <w:p>
            <w:pPr>
              <w:pStyle w:val="TableParagraph"/>
              <w:numPr>
                <w:ilvl w:val="1"/>
                <w:numId w:val="6"/>
              </w:numPr>
              <w:tabs>
                <w:tab w:pos="2785" w:val="left" w:leader="none"/>
              </w:tabs>
              <w:spacing w:line="240" w:lineRule="auto" w:before="1" w:after="0"/>
              <w:ind w:left="2785" w:right="0" w:hanging="491"/>
              <w:jc w:val="left"/>
              <w:rPr>
                <w:b/>
                <w:i/>
                <w:sz w:val="28"/>
              </w:rPr>
            </w:pPr>
            <w:r>
              <w:rPr>
                <w:b/>
                <w:i/>
                <w:sz w:val="28"/>
              </w:rPr>
              <w:t>Функциональная</w:t>
            </w:r>
            <w:r>
              <w:rPr>
                <w:b/>
                <w:i/>
                <w:spacing w:val="-15"/>
                <w:sz w:val="28"/>
              </w:rPr>
              <w:t> </w:t>
            </w:r>
            <w:r>
              <w:rPr>
                <w:b/>
                <w:i/>
                <w:sz w:val="28"/>
              </w:rPr>
              <w:t>структура</w:t>
            </w:r>
            <w:r>
              <w:rPr>
                <w:b/>
                <w:i/>
                <w:spacing w:val="-17"/>
                <w:sz w:val="28"/>
              </w:rPr>
              <w:t> </w:t>
            </w:r>
            <w:r>
              <w:rPr>
                <w:b/>
                <w:i/>
                <w:spacing w:val="-2"/>
                <w:sz w:val="28"/>
              </w:rPr>
              <w:t>теплоснабжения.</w:t>
            </w:r>
          </w:p>
          <w:p>
            <w:pPr>
              <w:pStyle w:val="TableParagraph"/>
              <w:spacing w:before="316"/>
              <w:rPr>
                <w:sz w:val="28"/>
              </w:rPr>
            </w:pPr>
          </w:p>
          <w:p>
            <w:pPr>
              <w:pStyle w:val="TableParagraph"/>
              <w:spacing w:line="360" w:lineRule="auto"/>
              <w:ind w:left="177" w:right="131" w:firstLine="707"/>
              <w:jc w:val="both"/>
              <w:rPr>
                <w:sz w:val="28"/>
              </w:rPr>
            </w:pPr>
            <w:r>
              <w:rPr>
                <w:sz w:val="28"/>
              </w:rPr>
              <w:t>Теплоснабжающая организация – организация, осуществляющая продажу потребителям произведенной тепловой энергии (мощности), теплоносителя и владеющая на праве собственности или ином законном основании источниками тепловой энергии Котельной №16 и тепловыми сетями в системе</w:t>
            </w:r>
            <w:r>
              <w:rPr>
                <w:spacing w:val="40"/>
                <w:sz w:val="28"/>
              </w:rPr>
              <w:t> </w:t>
            </w:r>
            <w:r>
              <w:rPr>
                <w:sz w:val="28"/>
              </w:rPr>
              <w:t>теплоснабжения, посредством которой осуществляется теплоснабжение потребителей тепловой энергией.</w:t>
            </w:r>
          </w:p>
          <w:p>
            <w:pPr>
              <w:pStyle w:val="TableParagraph"/>
              <w:spacing w:line="360" w:lineRule="auto"/>
              <w:ind w:left="177" w:right="132" w:firstLine="707"/>
              <w:jc w:val="both"/>
              <w:rPr>
                <w:sz w:val="28"/>
              </w:rPr>
            </w:pPr>
            <w:r>
              <w:rPr>
                <w:sz w:val="28"/>
              </w:rPr>
              <w:t>Единой теплоснабжающей организации на территории Сухо-Березовского сельского поселения является котельная №16 на газовом топливе, отапливающая Сухо-Березовскую Школу. Котельная расположена в отдельно стоящем здании.</w:t>
            </w:r>
          </w:p>
          <w:p>
            <w:pPr>
              <w:pStyle w:val="TableParagraph"/>
              <w:spacing w:before="168"/>
              <w:rPr>
                <w:sz w:val="28"/>
              </w:rPr>
            </w:pPr>
          </w:p>
          <w:p>
            <w:pPr>
              <w:pStyle w:val="TableParagraph"/>
              <w:numPr>
                <w:ilvl w:val="1"/>
                <w:numId w:val="6"/>
              </w:numPr>
              <w:tabs>
                <w:tab w:pos="3465" w:val="left" w:leader="none"/>
              </w:tabs>
              <w:spacing w:line="240" w:lineRule="auto" w:before="0" w:after="0"/>
              <w:ind w:left="3465" w:right="0" w:hanging="491"/>
              <w:jc w:val="both"/>
              <w:rPr>
                <w:b/>
                <w:i/>
                <w:sz w:val="28"/>
              </w:rPr>
            </w:pPr>
            <w:r>
              <w:rPr>
                <w:b/>
                <w:i/>
                <w:sz w:val="28"/>
              </w:rPr>
              <w:t>Источники</w:t>
            </w:r>
            <w:r>
              <w:rPr>
                <w:b/>
                <w:i/>
                <w:spacing w:val="-13"/>
                <w:sz w:val="28"/>
              </w:rPr>
              <w:t> </w:t>
            </w:r>
            <w:r>
              <w:rPr>
                <w:b/>
                <w:i/>
                <w:sz w:val="28"/>
              </w:rPr>
              <w:t>тепловой</w:t>
            </w:r>
            <w:r>
              <w:rPr>
                <w:b/>
                <w:i/>
                <w:spacing w:val="-6"/>
                <w:sz w:val="28"/>
              </w:rPr>
              <w:t> </w:t>
            </w:r>
            <w:r>
              <w:rPr>
                <w:b/>
                <w:i/>
                <w:spacing w:val="-2"/>
                <w:sz w:val="28"/>
              </w:rPr>
              <w:t>энергии.</w:t>
            </w:r>
          </w:p>
          <w:p>
            <w:pPr>
              <w:pStyle w:val="TableParagraph"/>
              <w:spacing w:line="362" w:lineRule="auto" w:before="153"/>
              <w:ind w:left="177" w:right="140" w:firstLine="707"/>
              <w:jc w:val="both"/>
              <w:rPr>
                <w:sz w:val="28"/>
              </w:rPr>
            </w:pPr>
            <w:r>
              <w:rPr>
                <w:sz w:val="28"/>
              </w:rPr>
              <w:t>Источниками тепловой энергии являются устройства, предназначенные для производства тепловой энергии.</w:t>
            </w:r>
          </w:p>
          <w:p>
            <w:pPr>
              <w:pStyle w:val="TableParagraph"/>
              <w:spacing w:line="360" w:lineRule="auto"/>
              <w:ind w:left="177" w:right="138" w:firstLine="707"/>
              <w:jc w:val="both"/>
              <w:rPr>
                <w:sz w:val="28"/>
              </w:rPr>
            </w:pPr>
            <w:r>
              <w:rPr>
                <w:sz w:val="28"/>
              </w:rPr>
              <w:t>На сегодняшний день источниками тепловой энергии является котлы, работающие на газовом или твердом топливе.</w:t>
            </w:r>
          </w:p>
          <w:p>
            <w:pPr>
              <w:pStyle w:val="TableParagraph"/>
              <w:spacing w:line="321" w:lineRule="exact"/>
              <w:ind w:left="885"/>
              <w:jc w:val="both"/>
              <w:rPr>
                <w:sz w:val="28"/>
              </w:rPr>
            </w:pPr>
            <w:r>
              <w:rPr>
                <w:sz w:val="28"/>
              </w:rPr>
              <w:t>В</w:t>
            </w:r>
            <w:r>
              <w:rPr>
                <w:spacing w:val="-6"/>
                <w:sz w:val="28"/>
              </w:rPr>
              <w:t> </w:t>
            </w:r>
            <w:r>
              <w:rPr>
                <w:sz w:val="28"/>
              </w:rPr>
              <w:t>селе</w:t>
            </w:r>
            <w:r>
              <w:rPr>
                <w:spacing w:val="-5"/>
                <w:sz w:val="28"/>
              </w:rPr>
              <w:t> </w:t>
            </w:r>
            <w:r>
              <w:rPr>
                <w:sz w:val="28"/>
              </w:rPr>
              <w:t>Сухая-Березовка</w:t>
            </w:r>
            <w:r>
              <w:rPr>
                <w:spacing w:val="-5"/>
                <w:sz w:val="28"/>
              </w:rPr>
              <w:t> </w:t>
            </w:r>
            <w:r>
              <w:rPr>
                <w:sz w:val="28"/>
              </w:rPr>
              <w:t>котельная</w:t>
            </w:r>
            <w:r>
              <w:rPr>
                <w:spacing w:val="63"/>
                <w:sz w:val="28"/>
              </w:rPr>
              <w:t> </w:t>
            </w:r>
            <w:r>
              <w:rPr>
                <w:sz w:val="28"/>
              </w:rPr>
              <w:t>работает</w:t>
            </w:r>
            <w:r>
              <w:rPr>
                <w:spacing w:val="-5"/>
                <w:sz w:val="28"/>
              </w:rPr>
              <w:t> </w:t>
            </w:r>
            <w:r>
              <w:rPr>
                <w:sz w:val="28"/>
              </w:rPr>
              <w:t>на</w:t>
            </w:r>
            <w:r>
              <w:rPr>
                <w:spacing w:val="-3"/>
                <w:sz w:val="28"/>
              </w:rPr>
              <w:t> </w:t>
            </w:r>
            <w:r>
              <w:rPr>
                <w:sz w:val="28"/>
              </w:rPr>
              <w:t>природном</w:t>
            </w:r>
            <w:r>
              <w:rPr>
                <w:spacing w:val="-3"/>
                <w:sz w:val="28"/>
              </w:rPr>
              <w:t> </w:t>
            </w:r>
            <w:r>
              <w:rPr>
                <w:spacing w:val="-2"/>
                <w:sz w:val="28"/>
              </w:rPr>
              <w:t>газе.</w:t>
            </w:r>
          </w:p>
          <w:p>
            <w:pPr>
              <w:pStyle w:val="TableParagraph"/>
              <w:spacing w:line="360" w:lineRule="auto" w:before="158"/>
              <w:ind w:left="177" w:right="130" w:firstLine="707"/>
              <w:jc w:val="both"/>
              <w:rPr>
                <w:sz w:val="28"/>
              </w:rPr>
            </w:pPr>
            <w:r>
              <w:rPr>
                <w:sz w:val="28"/>
              </w:rPr>
              <w:t>Данные по котельной №16, расположенной на территории Сухо- Березовского сельского поселения: площадь котельной 38,0 м</w:t>
            </w:r>
            <w:r>
              <w:rPr>
                <w:sz w:val="28"/>
                <w:vertAlign w:val="superscript"/>
              </w:rPr>
              <w:t>2</w:t>
            </w:r>
            <w:r>
              <w:rPr>
                <w:sz w:val="28"/>
                <w:vertAlign w:val="baseline"/>
              </w:rPr>
              <w:t>, вид топлива – газ, количество котлов – 2, марка котлов "КЧМ-5", установленная мощность – 0,172 </w:t>
            </w:r>
            <w:r>
              <w:rPr>
                <w:spacing w:val="-2"/>
                <w:sz w:val="28"/>
                <w:vertAlign w:val="baseline"/>
              </w:rPr>
              <w:t>Гкал/час.</w:t>
            </w:r>
          </w:p>
          <w:p>
            <w:pPr>
              <w:pStyle w:val="TableParagraph"/>
              <w:spacing w:line="360" w:lineRule="auto" w:before="1"/>
              <w:ind w:left="177" w:right="133" w:firstLine="707"/>
              <w:jc w:val="both"/>
              <w:rPr>
                <w:sz w:val="28"/>
              </w:rPr>
            </w:pPr>
            <w:r>
              <w:rPr>
                <w:sz w:val="28"/>
              </w:rPr>
              <w:t>Отопление жилой застройки села Сухая-Березовка осуществляется от индивидуальных отопительных приборов.</w:t>
            </w:r>
          </w:p>
        </w:tc>
      </w:tr>
      <w:tr>
        <w:trPr>
          <w:trHeight w:val="234" w:hRule="atLeast"/>
        </w:trPr>
        <w:tc>
          <w:tcPr>
            <w:tcW w:w="561" w:type="dxa"/>
            <w:tcBorders>
              <w:bottom w:val="single" w:sz="12" w:space="0" w:color="000000"/>
            </w:tcBorders>
          </w:tcPr>
          <w:p>
            <w:pPr>
              <w:pStyle w:val="TableParagraph"/>
              <w:rPr>
                <w:sz w:val="16"/>
              </w:rPr>
            </w:pPr>
          </w:p>
        </w:tc>
        <w:tc>
          <w:tcPr>
            <w:tcW w:w="560" w:type="dxa"/>
            <w:tcBorders>
              <w:bottom w:val="single" w:sz="12" w:space="0" w:color="000000"/>
            </w:tcBorders>
          </w:tcPr>
          <w:p>
            <w:pPr>
              <w:pStyle w:val="TableParagraph"/>
              <w:rPr>
                <w:sz w:val="16"/>
              </w:rPr>
            </w:pPr>
          </w:p>
        </w:tc>
        <w:tc>
          <w:tcPr>
            <w:tcW w:w="1402" w:type="dxa"/>
            <w:tcBorders>
              <w:bottom w:val="single" w:sz="12" w:space="0" w:color="000000"/>
            </w:tcBorders>
          </w:tcPr>
          <w:p>
            <w:pPr>
              <w:pStyle w:val="TableParagraph"/>
              <w:rPr>
                <w:sz w:val="16"/>
              </w:rPr>
            </w:pPr>
          </w:p>
        </w:tc>
        <w:tc>
          <w:tcPr>
            <w:tcW w:w="841" w:type="dxa"/>
            <w:tcBorders>
              <w:bottom w:val="single" w:sz="12" w:space="0" w:color="000000"/>
            </w:tcBorders>
          </w:tcPr>
          <w:p>
            <w:pPr>
              <w:pStyle w:val="TableParagraph"/>
              <w:rPr>
                <w:sz w:val="16"/>
              </w:rPr>
            </w:pPr>
          </w:p>
        </w:tc>
        <w:tc>
          <w:tcPr>
            <w:tcW w:w="560" w:type="dxa"/>
            <w:tcBorders>
              <w:bottom w:val="single" w:sz="12" w:space="0" w:color="000000"/>
            </w:tcBorders>
          </w:tcPr>
          <w:p>
            <w:pPr>
              <w:pStyle w:val="TableParagraph"/>
              <w:rPr>
                <w:sz w:val="16"/>
              </w:rPr>
            </w:pPr>
          </w:p>
        </w:tc>
        <w:tc>
          <w:tcPr>
            <w:tcW w:w="5775" w:type="dxa"/>
            <w:vMerge w:val="restart"/>
          </w:tcPr>
          <w:p>
            <w:pPr>
              <w:pStyle w:val="TableParagraph"/>
              <w:spacing w:before="11"/>
              <w:rPr>
                <w:sz w:val="18"/>
              </w:rPr>
            </w:pPr>
          </w:p>
          <w:p>
            <w:pPr>
              <w:pStyle w:val="TableParagraph"/>
              <w:spacing w:before="1"/>
              <w:ind w:left="123"/>
              <w:rPr>
                <w:rFonts w:ascii="Arial" w:hAnsi="Arial"/>
                <w:i/>
                <w:sz w:val="18"/>
              </w:rPr>
            </w:pPr>
            <w:r>
              <w:rPr>
                <w:rFonts w:ascii="Arial" w:hAnsi="Arial"/>
                <w:i/>
                <w:sz w:val="18"/>
              </w:rPr>
              <w:t>Схема</w:t>
            </w:r>
            <w:r>
              <w:rPr>
                <w:rFonts w:ascii="Arial" w:hAnsi="Arial"/>
                <w:i/>
                <w:spacing w:val="-7"/>
                <w:sz w:val="18"/>
              </w:rPr>
              <w:t> </w:t>
            </w:r>
            <w:r>
              <w:rPr>
                <w:rFonts w:ascii="Arial" w:hAnsi="Arial"/>
                <w:i/>
                <w:sz w:val="18"/>
              </w:rPr>
              <w:t>Теплоснабжения</w:t>
            </w:r>
            <w:r>
              <w:rPr>
                <w:rFonts w:ascii="Arial" w:hAnsi="Arial"/>
                <w:i/>
                <w:spacing w:val="-5"/>
                <w:sz w:val="18"/>
              </w:rPr>
              <w:t> </w:t>
            </w:r>
            <w:r>
              <w:rPr>
                <w:rFonts w:ascii="Arial" w:hAnsi="Arial"/>
                <w:i/>
                <w:sz w:val="18"/>
              </w:rPr>
              <w:t>Сухо-Березовского</w:t>
            </w:r>
            <w:r>
              <w:rPr>
                <w:rFonts w:ascii="Arial" w:hAnsi="Arial"/>
                <w:i/>
                <w:spacing w:val="-6"/>
                <w:sz w:val="18"/>
              </w:rPr>
              <w:t> </w:t>
            </w:r>
            <w:r>
              <w:rPr>
                <w:rFonts w:ascii="Arial" w:hAnsi="Arial"/>
                <w:i/>
                <w:sz w:val="18"/>
              </w:rPr>
              <w:t>сельского</w:t>
            </w:r>
            <w:r>
              <w:rPr>
                <w:rFonts w:ascii="Arial" w:hAnsi="Arial"/>
                <w:i/>
                <w:spacing w:val="-4"/>
                <w:sz w:val="18"/>
              </w:rPr>
              <w:t> </w:t>
            </w:r>
            <w:r>
              <w:rPr>
                <w:rFonts w:ascii="Arial" w:hAnsi="Arial"/>
                <w:i/>
                <w:spacing w:val="-2"/>
                <w:sz w:val="18"/>
              </w:rPr>
              <w:t>поселения</w:t>
            </w:r>
          </w:p>
        </w:tc>
        <w:tc>
          <w:tcPr>
            <w:tcW w:w="561" w:type="dxa"/>
            <w:tcBorders>
              <w:bottom w:val="single" w:sz="12" w:space="0" w:color="000000"/>
            </w:tcBorders>
          </w:tcPr>
          <w:p>
            <w:pPr>
              <w:pStyle w:val="TableParagraph"/>
              <w:spacing w:line="190" w:lineRule="exact" w:before="24"/>
              <w:ind w:left="46"/>
              <w:rPr>
                <w:rFonts w:ascii="Arial" w:hAnsi="Arial"/>
                <w:i/>
                <w:sz w:val="18"/>
              </w:rPr>
            </w:pPr>
            <w:r>
              <w:rPr>
                <w:rFonts w:ascii="Arial" w:hAnsi="Arial"/>
                <w:i/>
                <w:spacing w:val="-4"/>
                <w:sz w:val="18"/>
              </w:rPr>
              <w:t>Лист</w:t>
            </w:r>
          </w:p>
        </w:tc>
      </w:tr>
      <w:tr>
        <w:trPr>
          <w:trHeight w:val="233" w:hRule="atLeast"/>
        </w:trPr>
        <w:tc>
          <w:tcPr>
            <w:tcW w:w="561" w:type="dxa"/>
            <w:tcBorders>
              <w:top w:val="single" w:sz="12" w:space="0" w:color="000000"/>
            </w:tcBorders>
          </w:tcPr>
          <w:p>
            <w:pPr>
              <w:pStyle w:val="TableParagraph"/>
              <w:rPr>
                <w:sz w:val="16"/>
              </w:rPr>
            </w:pPr>
          </w:p>
        </w:tc>
        <w:tc>
          <w:tcPr>
            <w:tcW w:w="560" w:type="dxa"/>
            <w:tcBorders>
              <w:top w:val="single" w:sz="12" w:space="0" w:color="000000"/>
            </w:tcBorders>
          </w:tcPr>
          <w:p>
            <w:pPr>
              <w:pStyle w:val="TableParagraph"/>
              <w:rPr>
                <w:sz w:val="16"/>
              </w:rPr>
            </w:pPr>
          </w:p>
        </w:tc>
        <w:tc>
          <w:tcPr>
            <w:tcW w:w="1402" w:type="dxa"/>
            <w:tcBorders>
              <w:top w:val="single" w:sz="12" w:space="0" w:color="000000"/>
            </w:tcBorders>
          </w:tcPr>
          <w:p>
            <w:pPr>
              <w:pStyle w:val="TableParagraph"/>
              <w:rPr>
                <w:sz w:val="16"/>
              </w:rPr>
            </w:pPr>
          </w:p>
        </w:tc>
        <w:tc>
          <w:tcPr>
            <w:tcW w:w="841" w:type="dxa"/>
            <w:tcBorders>
              <w:top w:val="single" w:sz="12" w:space="0" w:color="000000"/>
            </w:tcBorders>
          </w:tcPr>
          <w:p>
            <w:pPr>
              <w:pStyle w:val="TableParagraph"/>
              <w:rPr>
                <w:sz w:val="16"/>
              </w:rPr>
            </w:pPr>
          </w:p>
        </w:tc>
        <w:tc>
          <w:tcPr>
            <w:tcW w:w="560" w:type="dxa"/>
            <w:tcBorders>
              <w:top w:val="single" w:sz="12" w:space="0" w:color="000000"/>
            </w:tcBorders>
          </w:tcPr>
          <w:p>
            <w:pPr>
              <w:pStyle w:val="TableParagraph"/>
              <w:rPr>
                <w:sz w:val="16"/>
              </w:rPr>
            </w:pPr>
          </w:p>
        </w:tc>
        <w:tc>
          <w:tcPr>
            <w:tcW w:w="5775" w:type="dxa"/>
            <w:vMerge/>
            <w:tcBorders>
              <w:top w:val="nil"/>
            </w:tcBorders>
          </w:tcPr>
          <w:p>
            <w:pPr>
              <w:rPr>
                <w:sz w:val="2"/>
                <w:szCs w:val="2"/>
              </w:rPr>
            </w:pPr>
          </w:p>
        </w:tc>
        <w:tc>
          <w:tcPr>
            <w:tcW w:w="561" w:type="dxa"/>
            <w:vMerge w:val="restart"/>
            <w:tcBorders>
              <w:top w:val="single" w:sz="12" w:space="0" w:color="000000"/>
            </w:tcBorders>
          </w:tcPr>
          <w:p>
            <w:pPr>
              <w:pStyle w:val="TableParagraph"/>
              <w:rPr>
                <w:sz w:val="26"/>
              </w:rPr>
            </w:pPr>
          </w:p>
        </w:tc>
      </w:tr>
      <w:tr>
        <w:trPr>
          <w:trHeight w:val="235" w:hRule="atLeast"/>
        </w:trPr>
        <w:tc>
          <w:tcPr>
            <w:tcW w:w="561" w:type="dxa"/>
          </w:tcPr>
          <w:p>
            <w:pPr>
              <w:pStyle w:val="TableParagraph"/>
              <w:spacing w:before="6"/>
              <w:ind w:left="89"/>
              <w:rPr>
                <w:rFonts w:ascii="Arial" w:hAnsi="Arial"/>
                <w:i/>
                <w:sz w:val="18"/>
              </w:rPr>
            </w:pPr>
            <w:r>
              <w:rPr>
                <w:rFonts w:ascii="Arial" w:hAnsi="Arial"/>
                <w:i/>
                <w:spacing w:val="-4"/>
                <w:sz w:val="18"/>
              </w:rPr>
              <w:t>Изм.</w:t>
            </w:r>
          </w:p>
        </w:tc>
        <w:tc>
          <w:tcPr>
            <w:tcW w:w="560" w:type="dxa"/>
          </w:tcPr>
          <w:p>
            <w:pPr>
              <w:pStyle w:val="TableParagraph"/>
              <w:spacing w:before="6"/>
              <w:ind w:left="46"/>
              <w:rPr>
                <w:rFonts w:ascii="Arial" w:hAnsi="Arial"/>
                <w:i/>
                <w:sz w:val="18"/>
              </w:rPr>
            </w:pPr>
            <w:r>
              <w:rPr>
                <w:rFonts w:ascii="Arial" w:hAnsi="Arial"/>
                <w:i/>
                <w:spacing w:val="-4"/>
                <w:sz w:val="18"/>
              </w:rPr>
              <w:t>Лист</w:t>
            </w:r>
          </w:p>
        </w:tc>
        <w:tc>
          <w:tcPr>
            <w:tcW w:w="1402" w:type="dxa"/>
          </w:tcPr>
          <w:p>
            <w:pPr>
              <w:pStyle w:val="TableParagraph"/>
              <w:spacing w:before="6"/>
              <w:ind w:left="302"/>
              <w:rPr>
                <w:rFonts w:ascii="Arial" w:hAnsi="Arial"/>
                <w:i/>
                <w:sz w:val="18"/>
              </w:rPr>
            </w:pPr>
            <w:r>
              <w:rPr>
                <w:rFonts w:ascii="Arial" w:hAnsi="Arial"/>
                <w:i/>
                <w:sz w:val="18"/>
              </w:rPr>
              <w:t>№</w:t>
            </w:r>
            <w:r>
              <w:rPr>
                <w:rFonts w:ascii="Arial" w:hAnsi="Arial"/>
                <w:i/>
                <w:spacing w:val="-2"/>
                <w:sz w:val="18"/>
              </w:rPr>
              <w:t> докум.</w:t>
            </w:r>
          </w:p>
        </w:tc>
        <w:tc>
          <w:tcPr>
            <w:tcW w:w="841" w:type="dxa"/>
          </w:tcPr>
          <w:p>
            <w:pPr>
              <w:pStyle w:val="TableParagraph"/>
              <w:spacing w:before="6"/>
              <w:ind w:left="67"/>
              <w:rPr>
                <w:rFonts w:ascii="Arial" w:hAnsi="Arial"/>
                <w:i/>
                <w:sz w:val="18"/>
              </w:rPr>
            </w:pPr>
            <w:r>
              <w:rPr>
                <w:rFonts w:ascii="Arial" w:hAnsi="Arial"/>
                <w:i/>
                <w:spacing w:val="-2"/>
                <w:sz w:val="18"/>
              </w:rPr>
              <w:t>Подпись</w:t>
            </w:r>
          </w:p>
        </w:tc>
        <w:tc>
          <w:tcPr>
            <w:tcW w:w="560" w:type="dxa"/>
          </w:tcPr>
          <w:p>
            <w:pPr>
              <w:pStyle w:val="TableParagraph"/>
              <w:spacing w:before="6"/>
              <w:ind w:left="90"/>
              <w:rPr>
                <w:rFonts w:ascii="Arial" w:hAnsi="Arial"/>
                <w:i/>
                <w:sz w:val="18"/>
              </w:rPr>
            </w:pPr>
            <w:r>
              <w:rPr>
                <w:rFonts w:ascii="Arial" w:hAnsi="Arial"/>
                <w:i/>
                <w:spacing w:val="-5"/>
                <w:sz w:val="18"/>
              </w:rPr>
              <w:t>Дат</w:t>
            </w:r>
          </w:p>
        </w:tc>
        <w:tc>
          <w:tcPr>
            <w:tcW w:w="5775" w:type="dxa"/>
            <w:vMerge/>
            <w:tcBorders>
              <w:top w:val="nil"/>
            </w:tcBorders>
          </w:tcPr>
          <w:p>
            <w:pPr>
              <w:rPr>
                <w:sz w:val="2"/>
                <w:szCs w:val="2"/>
              </w:rPr>
            </w:pPr>
          </w:p>
        </w:tc>
        <w:tc>
          <w:tcPr>
            <w:tcW w:w="561" w:type="dxa"/>
            <w:vMerge/>
            <w:tcBorders>
              <w:top w:val="nil"/>
            </w:tcBorders>
          </w:tcPr>
          <w:p>
            <w:pPr>
              <w:rPr>
                <w:sz w:val="2"/>
                <w:szCs w:val="2"/>
              </w:rPr>
            </w:pPr>
          </w:p>
        </w:tc>
      </w:tr>
    </w:tbl>
    <w:p>
      <w:pPr>
        <w:spacing w:after="0"/>
        <w:rPr>
          <w:sz w:val="2"/>
          <w:szCs w:val="2"/>
        </w:rPr>
        <w:sectPr>
          <w:pgSz w:w="11910" w:h="16840"/>
          <w:pgMar w:top="200" w:bottom="280" w:left="1020" w:right="260"/>
        </w:sectPr>
      </w:pPr>
    </w:p>
    <w:p>
      <w:pPr>
        <w:spacing w:line="240" w:lineRule="auto" w:before="5"/>
        <w:rPr>
          <w:sz w:val="2"/>
        </w:r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
        <w:gridCol w:w="442"/>
        <w:gridCol w:w="119"/>
        <w:gridCol w:w="560"/>
        <w:gridCol w:w="727"/>
        <w:gridCol w:w="675"/>
        <w:gridCol w:w="492"/>
        <w:gridCol w:w="349"/>
        <w:gridCol w:w="560"/>
        <w:gridCol w:w="339"/>
        <w:gridCol w:w="1445"/>
        <w:gridCol w:w="773"/>
        <w:gridCol w:w="617"/>
        <w:gridCol w:w="644"/>
        <w:gridCol w:w="924"/>
        <w:gridCol w:w="1033"/>
        <w:gridCol w:w="367"/>
        <w:gridCol w:w="195"/>
      </w:tblGrid>
      <w:tr>
        <w:trPr>
          <w:trHeight w:val="5471" w:hRule="atLeast"/>
        </w:trPr>
        <w:tc>
          <w:tcPr>
            <w:tcW w:w="103" w:type="dxa"/>
            <w:tcBorders>
              <w:top w:val="nil"/>
              <w:left w:val="nil"/>
              <w:right w:val="single" w:sz="18" w:space="0" w:color="000000"/>
            </w:tcBorders>
          </w:tcPr>
          <w:p>
            <w:pPr>
              <w:pStyle w:val="TableParagraph"/>
              <w:rPr>
                <w:sz w:val="22"/>
              </w:rPr>
            </w:pPr>
          </w:p>
        </w:tc>
        <w:tc>
          <w:tcPr>
            <w:tcW w:w="10261" w:type="dxa"/>
            <w:gridSpan w:val="17"/>
            <w:tcBorders>
              <w:top w:val="single" w:sz="18" w:space="0" w:color="000000"/>
              <w:left w:val="single" w:sz="18" w:space="0" w:color="000000"/>
              <w:bottom w:val="nil"/>
              <w:right w:val="single" w:sz="18" w:space="0" w:color="000000"/>
            </w:tcBorders>
          </w:tcPr>
          <w:p>
            <w:pPr>
              <w:pStyle w:val="TableParagraph"/>
              <w:rPr>
                <w:sz w:val="28"/>
              </w:rPr>
            </w:pPr>
          </w:p>
          <w:p>
            <w:pPr>
              <w:pStyle w:val="TableParagraph"/>
              <w:rPr>
                <w:sz w:val="28"/>
              </w:rPr>
            </w:pPr>
          </w:p>
          <w:p>
            <w:pPr>
              <w:pStyle w:val="TableParagraph"/>
              <w:rPr>
                <w:sz w:val="28"/>
              </w:rPr>
            </w:pPr>
          </w:p>
          <w:p>
            <w:pPr>
              <w:pStyle w:val="TableParagraph"/>
              <w:spacing w:before="319"/>
              <w:rPr>
                <w:sz w:val="28"/>
              </w:rPr>
            </w:pPr>
          </w:p>
          <w:p>
            <w:pPr>
              <w:pStyle w:val="TableParagraph"/>
              <w:ind w:left="1349"/>
              <w:rPr>
                <w:b/>
                <w:i/>
                <w:sz w:val="28"/>
              </w:rPr>
            </w:pPr>
            <w:r>
              <w:rPr>
                <w:b/>
                <w:i/>
                <w:sz w:val="28"/>
              </w:rPr>
              <w:t>1.3.</w:t>
            </w:r>
            <w:r>
              <w:rPr>
                <w:b/>
                <w:i/>
                <w:spacing w:val="-6"/>
                <w:sz w:val="28"/>
              </w:rPr>
              <w:t> </w:t>
            </w:r>
            <w:r>
              <w:rPr>
                <w:b/>
                <w:i/>
                <w:sz w:val="28"/>
              </w:rPr>
              <w:t>Тепловые</w:t>
            </w:r>
            <w:r>
              <w:rPr>
                <w:b/>
                <w:i/>
                <w:spacing w:val="-3"/>
                <w:sz w:val="28"/>
              </w:rPr>
              <w:t> </w:t>
            </w:r>
            <w:r>
              <w:rPr>
                <w:b/>
                <w:i/>
                <w:sz w:val="28"/>
              </w:rPr>
              <w:t>сети,</w:t>
            </w:r>
            <w:r>
              <w:rPr>
                <w:b/>
                <w:i/>
                <w:spacing w:val="-6"/>
                <w:sz w:val="28"/>
              </w:rPr>
              <w:t> </w:t>
            </w:r>
            <w:r>
              <w:rPr>
                <w:b/>
                <w:i/>
                <w:sz w:val="28"/>
              </w:rPr>
              <w:t>сооружения</w:t>
            </w:r>
            <w:r>
              <w:rPr>
                <w:b/>
                <w:i/>
                <w:spacing w:val="-4"/>
                <w:sz w:val="28"/>
              </w:rPr>
              <w:t> </w:t>
            </w:r>
            <w:r>
              <w:rPr>
                <w:b/>
                <w:i/>
                <w:sz w:val="28"/>
              </w:rPr>
              <w:t>на</w:t>
            </w:r>
            <w:r>
              <w:rPr>
                <w:b/>
                <w:i/>
                <w:spacing w:val="-2"/>
                <w:sz w:val="28"/>
              </w:rPr>
              <w:t> </w:t>
            </w:r>
            <w:r>
              <w:rPr>
                <w:b/>
                <w:i/>
                <w:sz w:val="28"/>
              </w:rPr>
              <w:t>них</w:t>
            </w:r>
            <w:r>
              <w:rPr>
                <w:b/>
                <w:i/>
                <w:spacing w:val="-2"/>
                <w:sz w:val="28"/>
              </w:rPr>
              <w:t> </w:t>
            </w:r>
            <w:r>
              <w:rPr>
                <w:b/>
                <w:i/>
                <w:sz w:val="28"/>
              </w:rPr>
              <w:t>и</w:t>
            </w:r>
            <w:r>
              <w:rPr>
                <w:b/>
                <w:i/>
                <w:spacing w:val="-10"/>
                <w:sz w:val="28"/>
              </w:rPr>
              <w:t> </w:t>
            </w:r>
            <w:r>
              <w:rPr>
                <w:b/>
                <w:i/>
                <w:sz w:val="28"/>
              </w:rPr>
              <w:t>тепловые</w:t>
            </w:r>
            <w:r>
              <w:rPr>
                <w:b/>
                <w:i/>
                <w:spacing w:val="-3"/>
                <w:sz w:val="28"/>
              </w:rPr>
              <w:t> </w:t>
            </w:r>
            <w:r>
              <w:rPr>
                <w:b/>
                <w:i/>
                <w:spacing w:val="-2"/>
                <w:sz w:val="28"/>
              </w:rPr>
              <w:t>пункты.</w:t>
            </w:r>
          </w:p>
          <w:p>
            <w:pPr>
              <w:pStyle w:val="TableParagraph"/>
              <w:spacing w:before="313"/>
              <w:rPr>
                <w:sz w:val="28"/>
              </w:rPr>
            </w:pPr>
          </w:p>
          <w:p>
            <w:pPr>
              <w:pStyle w:val="TableParagraph"/>
              <w:spacing w:line="360" w:lineRule="auto" w:before="1"/>
              <w:ind w:left="178" w:right="135" w:firstLine="707"/>
              <w:jc w:val="both"/>
              <w:rPr>
                <w:sz w:val="28"/>
              </w:rPr>
            </w:pPr>
            <w:r>
              <w:rPr>
                <w:sz w:val="28"/>
              </w:rPr>
              <w:t>Тепловая сеть – совокупность устройств, предназначенных для передачи тепловой энергии теплоносителя от источников тепловой энергии до теплопотребляющих установок.</w:t>
            </w:r>
          </w:p>
          <w:p>
            <w:pPr>
              <w:pStyle w:val="TableParagraph"/>
              <w:spacing w:line="360" w:lineRule="auto"/>
              <w:ind w:left="178" w:right="137" w:firstLine="707"/>
              <w:jc w:val="both"/>
              <w:rPr>
                <w:sz w:val="28"/>
              </w:rPr>
            </w:pPr>
            <w:r>
              <w:rPr>
                <w:sz w:val="28"/>
              </w:rPr>
              <w:t>Тепловые сети имеются на территории школы. Во всех остальных случаях источники</w:t>
            </w:r>
            <w:r>
              <w:rPr>
                <w:spacing w:val="-1"/>
                <w:sz w:val="28"/>
              </w:rPr>
              <w:t> </w:t>
            </w:r>
            <w:r>
              <w:rPr>
                <w:sz w:val="28"/>
              </w:rPr>
              <w:t>тепловой</w:t>
            </w:r>
            <w:r>
              <w:rPr>
                <w:spacing w:val="-3"/>
                <w:sz w:val="28"/>
              </w:rPr>
              <w:t> </w:t>
            </w:r>
            <w:r>
              <w:rPr>
                <w:sz w:val="28"/>
              </w:rPr>
              <w:t>энергии</w:t>
            </w:r>
            <w:r>
              <w:rPr>
                <w:spacing w:val="-4"/>
                <w:sz w:val="28"/>
              </w:rPr>
              <w:t> </w:t>
            </w:r>
            <w:r>
              <w:rPr>
                <w:sz w:val="28"/>
              </w:rPr>
              <w:t>находятся</w:t>
            </w:r>
            <w:r>
              <w:rPr>
                <w:spacing w:val="-4"/>
                <w:sz w:val="28"/>
              </w:rPr>
              <w:t> </w:t>
            </w:r>
            <w:r>
              <w:rPr>
                <w:sz w:val="28"/>
              </w:rPr>
              <w:t>внутри</w:t>
            </w:r>
            <w:r>
              <w:rPr>
                <w:spacing w:val="-1"/>
                <w:sz w:val="28"/>
              </w:rPr>
              <w:t> </w:t>
            </w:r>
            <w:r>
              <w:rPr>
                <w:sz w:val="28"/>
              </w:rPr>
              <w:t>зданий,</w:t>
            </w:r>
            <w:r>
              <w:rPr>
                <w:spacing w:val="-2"/>
                <w:sz w:val="28"/>
              </w:rPr>
              <w:t> </w:t>
            </w:r>
            <w:r>
              <w:rPr>
                <w:sz w:val="28"/>
              </w:rPr>
              <w:t>сетей</w:t>
            </w:r>
            <w:r>
              <w:rPr>
                <w:spacing w:val="-1"/>
                <w:sz w:val="28"/>
              </w:rPr>
              <w:t> </w:t>
            </w:r>
            <w:r>
              <w:rPr>
                <w:sz w:val="28"/>
              </w:rPr>
              <w:t>теплоснабжения</w:t>
            </w:r>
            <w:r>
              <w:rPr>
                <w:spacing w:val="-3"/>
                <w:sz w:val="28"/>
              </w:rPr>
              <w:t> </w:t>
            </w:r>
            <w:r>
              <w:rPr>
                <w:sz w:val="28"/>
              </w:rPr>
              <w:t>нет.</w:t>
            </w:r>
          </w:p>
          <w:p>
            <w:pPr>
              <w:pStyle w:val="TableParagraph"/>
              <w:spacing w:before="2"/>
              <w:ind w:left="886"/>
              <w:jc w:val="both"/>
              <w:rPr>
                <w:sz w:val="28"/>
              </w:rPr>
            </w:pPr>
            <w:r>
              <w:rPr>
                <w:sz w:val="28"/>
              </w:rPr>
              <w:t>Таблица</w:t>
            </w:r>
            <w:r>
              <w:rPr>
                <w:spacing w:val="-3"/>
                <w:sz w:val="28"/>
              </w:rPr>
              <w:t> </w:t>
            </w:r>
            <w:r>
              <w:rPr>
                <w:sz w:val="28"/>
              </w:rPr>
              <w:t>1.</w:t>
            </w:r>
            <w:r>
              <w:rPr>
                <w:spacing w:val="-3"/>
                <w:sz w:val="28"/>
              </w:rPr>
              <w:t> </w:t>
            </w:r>
            <w:r>
              <w:rPr>
                <w:sz w:val="28"/>
              </w:rPr>
              <w:t>Тепловые</w:t>
            </w:r>
            <w:r>
              <w:rPr>
                <w:spacing w:val="-3"/>
                <w:sz w:val="28"/>
              </w:rPr>
              <w:t> </w:t>
            </w:r>
            <w:r>
              <w:rPr>
                <w:sz w:val="28"/>
              </w:rPr>
              <w:t>сети</w:t>
            </w:r>
            <w:r>
              <w:rPr>
                <w:spacing w:val="-3"/>
                <w:sz w:val="28"/>
              </w:rPr>
              <w:t> </w:t>
            </w:r>
            <w:r>
              <w:rPr>
                <w:sz w:val="28"/>
              </w:rPr>
              <w:t>в</w:t>
            </w:r>
            <w:r>
              <w:rPr>
                <w:spacing w:val="-5"/>
                <w:sz w:val="28"/>
              </w:rPr>
              <w:t> </w:t>
            </w:r>
            <w:r>
              <w:rPr>
                <w:sz w:val="28"/>
              </w:rPr>
              <w:t>с.</w:t>
            </w:r>
            <w:r>
              <w:rPr>
                <w:spacing w:val="-3"/>
                <w:sz w:val="28"/>
              </w:rPr>
              <w:t> </w:t>
            </w:r>
            <w:r>
              <w:rPr>
                <w:spacing w:val="-2"/>
                <w:sz w:val="28"/>
              </w:rPr>
              <w:t>Мечетка</w:t>
            </w:r>
          </w:p>
        </w:tc>
      </w:tr>
      <w:tr>
        <w:trPr>
          <w:trHeight w:val="2399" w:hRule="atLeast"/>
        </w:trPr>
        <w:tc>
          <w:tcPr>
            <w:tcW w:w="103" w:type="dxa"/>
            <w:tcBorders>
              <w:right w:val="single" w:sz="18" w:space="0" w:color="000000"/>
            </w:tcBorders>
          </w:tcPr>
          <w:p>
            <w:pPr>
              <w:pStyle w:val="TableParagraph"/>
              <w:rPr>
                <w:sz w:val="22"/>
              </w:rPr>
            </w:pPr>
          </w:p>
        </w:tc>
        <w:tc>
          <w:tcPr>
            <w:tcW w:w="442" w:type="dxa"/>
            <w:tcBorders>
              <w:left w:val="single" w:sz="18" w:space="0" w:color="000000"/>
            </w:tcBorders>
          </w:tcPr>
          <w:p>
            <w:pPr>
              <w:pStyle w:val="TableParagraph"/>
              <w:rPr>
                <w:sz w:val="20"/>
              </w:rPr>
            </w:pPr>
          </w:p>
          <w:p>
            <w:pPr>
              <w:pStyle w:val="TableParagraph"/>
              <w:rPr>
                <w:sz w:val="20"/>
              </w:rPr>
            </w:pPr>
          </w:p>
          <w:p>
            <w:pPr>
              <w:pStyle w:val="TableParagraph"/>
              <w:rPr>
                <w:sz w:val="20"/>
              </w:rPr>
            </w:pPr>
          </w:p>
          <w:p>
            <w:pPr>
              <w:pStyle w:val="TableParagraph"/>
              <w:spacing w:before="45"/>
              <w:rPr>
                <w:sz w:val="20"/>
              </w:rPr>
            </w:pPr>
          </w:p>
          <w:p>
            <w:pPr>
              <w:pStyle w:val="TableParagraph"/>
              <w:ind w:left="31" w:right="108" w:firstLine="38"/>
              <w:rPr>
                <w:sz w:val="20"/>
              </w:rPr>
            </w:pPr>
            <w:r>
              <w:rPr>
                <w:spacing w:val="-10"/>
                <w:sz w:val="20"/>
              </w:rPr>
              <w:t>№</w:t>
            </w:r>
            <w:r>
              <w:rPr>
                <w:spacing w:val="-5"/>
                <w:sz w:val="20"/>
              </w:rPr>
              <w:t> п/п</w:t>
            </w:r>
          </w:p>
        </w:tc>
        <w:tc>
          <w:tcPr>
            <w:tcW w:w="1406" w:type="dxa"/>
            <w:gridSpan w:val="3"/>
          </w:tcPr>
          <w:p>
            <w:pPr>
              <w:pStyle w:val="TableParagraph"/>
              <w:rPr>
                <w:sz w:val="20"/>
              </w:rPr>
            </w:pPr>
          </w:p>
          <w:p>
            <w:pPr>
              <w:pStyle w:val="TableParagraph"/>
              <w:rPr>
                <w:sz w:val="20"/>
              </w:rPr>
            </w:pPr>
          </w:p>
          <w:p>
            <w:pPr>
              <w:pStyle w:val="TableParagraph"/>
              <w:rPr>
                <w:sz w:val="20"/>
              </w:rPr>
            </w:pPr>
          </w:p>
          <w:p>
            <w:pPr>
              <w:pStyle w:val="TableParagraph"/>
              <w:spacing w:before="45"/>
              <w:rPr>
                <w:sz w:val="20"/>
              </w:rPr>
            </w:pPr>
          </w:p>
          <w:p>
            <w:pPr>
              <w:pStyle w:val="TableParagraph"/>
              <w:ind w:left="279" w:right="236" w:firstLine="177"/>
              <w:rPr>
                <w:sz w:val="20"/>
              </w:rPr>
            </w:pPr>
            <w:r>
              <w:rPr>
                <w:spacing w:val="-2"/>
                <w:sz w:val="20"/>
              </w:rPr>
              <w:t>Адрес котельной</w:t>
            </w:r>
          </w:p>
        </w:tc>
        <w:tc>
          <w:tcPr>
            <w:tcW w:w="1167" w:type="dxa"/>
            <w:gridSpan w:val="2"/>
            <w:textDirection w:val="btLr"/>
          </w:tcPr>
          <w:p>
            <w:pPr>
              <w:pStyle w:val="TableParagraph"/>
              <w:spacing w:before="184"/>
              <w:rPr>
                <w:sz w:val="20"/>
              </w:rPr>
            </w:pPr>
          </w:p>
          <w:p>
            <w:pPr>
              <w:pStyle w:val="TableParagraph"/>
              <w:spacing w:line="247" w:lineRule="auto"/>
              <w:ind w:left="664" w:right="448" w:hanging="212"/>
              <w:rPr>
                <w:sz w:val="20"/>
              </w:rPr>
            </w:pPr>
            <w:r>
              <w:rPr>
                <w:sz w:val="20"/>
              </w:rPr>
              <w:t>Место</w:t>
            </w:r>
            <w:r>
              <w:rPr>
                <w:spacing w:val="-13"/>
                <w:sz w:val="20"/>
              </w:rPr>
              <w:t> </w:t>
            </w:r>
            <w:r>
              <w:rPr>
                <w:sz w:val="20"/>
              </w:rPr>
              <w:t>прокладки </w:t>
            </w:r>
            <w:r>
              <w:rPr>
                <w:spacing w:val="-2"/>
                <w:sz w:val="20"/>
              </w:rPr>
              <w:t>теплотрассы</w:t>
            </w:r>
          </w:p>
        </w:tc>
        <w:tc>
          <w:tcPr>
            <w:tcW w:w="1248" w:type="dxa"/>
            <w:gridSpan w:val="3"/>
          </w:tcPr>
          <w:p>
            <w:pPr>
              <w:pStyle w:val="TableParagraph"/>
              <w:ind w:left="193" w:right="150" w:hanging="3"/>
              <w:jc w:val="center"/>
              <w:rPr>
                <w:sz w:val="20"/>
              </w:rPr>
            </w:pPr>
            <w:r>
              <w:rPr>
                <w:spacing w:val="-2"/>
                <w:sz w:val="20"/>
              </w:rPr>
              <w:t>Описание структуры тепловых </w:t>
            </w:r>
            <w:r>
              <w:rPr>
                <w:sz w:val="20"/>
              </w:rPr>
              <w:t>сетей от </w:t>
            </w:r>
            <w:r>
              <w:rPr>
                <w:spacing w:val="-2"/>
                <w:sz w:val="20"/>
              </w:rPr>
              <w:t>каждого источника тепловой энергии</w:t>
            </w:r>
          </w:p>
        </w:tc>
        <w:tc>
          <w:tcPr>
            <w:tcW w:w="1445" w:type="dxa"/>
            <w:textDirection w:val="btLr"/>
          </w:tcPr>
          <w:p>
            <w:pPr>
              <w:pStyle w:val="TableParagraph"/>
              <w:rPr>
                <w:sz w:val="20"/>
              </w:rPr>
            </w:pPr>
          </w:p>
          <w:p>
            <w:pPr>
              <w:pStyle w:val="TableParagraph"/>
              <w:spacing w:before="94"/>
              <w:rPr>
                <w:sz w:val="20"/>
              </w:rPr>
            </w:pPr>
          </w:p>
          <w:p>
            <w:pPr>
              <w:pStyle w:val="TableParagraph"/>
              <w:spacing w:line="247" w:lineRule="auto"/>
              <w:ind w:left="499" w:right="216" w:hanging="281"/>
              <w:rPr>
                <w:sz w:val="20"/>
              </w:rPr>
            </w:pPr>
            <w:r>
              <w:rPr>
                <w:sz w:val="20"/>
              </w:rPr>
              <w:t>Наименование</w:t>
            </w:r>
            <w:r>
              <w:rPr>
                <w:spacing w:val="-13"/>
                <w:sz w:val="20"/>
              </w:rPr>
              <w:t> </w:t>
            </w:r>
            <w:r>
              <w:rPr>
                <w:sz w:val="20"/>
              </w:rPr>
              <w:t>объекта </w:t>
            </w:r>
            <w:r>
              <w:rPr>
                <w:spacing w:val="-2"/>
                <w:sz w:val="20"/>
              </w:rPr>
              <w:t>теплоснабжения</w:t>
            </w:r>
          </w:p>
        </w:tc>
        <w:tc>
          <w:tcPr>
            <w:tcW w:w="773" w:type="dxa"/>
            <w:textDirection w:val="btLr"/>
          </w:tcPr>
          <w:p>
            <w:pPr>
              <w:pStyle w:val="TableParagraph"/>
              <w:spacing w:line="247" w:lineRule="auto" w:before="124"/>
              <w:ind w:left="549" w:right="448" w:hanging="15"/>
              <w:rPr>
                <w:sz w:val="20"/>
              </w:rPr>
            </w:pPr>
            <w:r>
              <w:rPr>
                <w:spacing w:val="-2"/>
                <w:sz w:val="20"/>
              </w:rPr>
              <w:t>Протяженность </w:t>
            </w:r>
            <w:r>
              <w:rPr>
                <w:sz w:val="20"/>
              </w:rPr>
              <w:t>теплотрассы,</w:t>
            </w:r>
            <w:r>
              <w:rPr>
                <w:spacing w:val="-12"/>
                <w:sz w:val="20"/>
              </w:rPr>
              <w:t> </w:t>
            </w:r>
            <w:r>
              <w:rPr>
                <w:spacing w:val="-10"/>
                <w:sz w:val="20"/>
              </w:rPr>
              <w:t>м</w:t>
            </w:r>
          </w:p>
        </w:tc>
        <w:tc>
          <w:tcPr>
            <w:tcW w:w="617" w:type="dxa"/>
            <w:textDirection w:val="btLr"/>
          </w:tcPr>
          <w:p>
            <w:pPr>
              <w:pStyle w:val="TableParagraph"/>
              <w:spacing w:before="124"/>
              <w:ind w:left="655"/>
              <w:rPr>
                <w:sz w:val="20"/>
              </w:rPr>
            </w:pPr>
            <w:r>
              <w:rPr>
                <w:sz w:val="20"/>
              </w:rPr>
              <w:t>Диаметр,</w:t>
            </w:r>
            <w:r>
              <w:rPr>
                <w:spacing w:val="-9"/>
                <w:sz w:val="20"/>
              </w:rPr>
              <w:t> </w:t>
            </w:r>
            <w:r>
              <w:rPr>
                <w:spacing w:val="-5"/>
                <w:sz w:val="20"/>
              </w:rPr>
              <w:t>мм</w:t>
            </w:r>
          </w:p>
        </w:tc>
        <w:tc>
          <w:tcPr>
            <w:tcW w:w="644" w:type="dxa"/>
            <w:textDirection w:val="btLr"/>
          </w:tcPr>
          <w:p>
            <w:pPr>
              <w:pStyle w:val="TableParagraph"/>
              <w:spacing w:line="247" w:lineRule="auto" w:before="124"/>
              <w:ind w:left="595" w:right="448" w:firstLine="2"/>
              <w:rPr>
                <w:sz w:val="20"/>
              </w:rPr>
            </w:pPr>
            <w:r>
              <w:rPr>
                <w:sz w:val="20"/>
              </w:rPr>
              <w:t>Срок</w:t>
            </w:r>
            <w:r>
              <w:rPr>
                <w:spacing w:val="29"/>
                <w:sz w:val="20"/>
              </w:rPr>
              <w:t> </w:t>
            </w:r>
            <w:r>
              <w:rPr>
                <w:sz w:val="20"/>
              </w:rPr>
              <w:t>ввода</w:t>
            </w:r>
            <w:r>
              <w:rPr>
                <w:spacing w:val="31"/>
                <w:sz w:val="20"/>
              </w:rPr>
              <w:t> </w:t>
            </w:r>
            <w:r>
              <w:rPr>
                <w:sz w:val="20"/>
              </w:rPr>
              <w:t>в </w:t>
            </w:r>
            <w:r>
              <w:rPr>
                <w:spacing w:val="-2"/>
                <w:sz w:val="20"/>
              </w:rPr>
              <w:t>эксплуатацию</w:t>
            </w:r>
          </w:p>
        </w:tc>
        <w:tc>
          <w:tcPr>
            <w:tcW w:w="924" w:type="dxa"/>
            <w:textDirection w:val="btLr"/>
          </w:tcPr>
          <w:p>
            <w:pPr>
              <w:pStyle w:val="TableParagraph"/>
              <w:spacing w:line="247" w:lineRule="auto" w:before="123"/>
              <w:ind w:left="187" w:right="186" w:hanging="1"/>
              <w:jc w:val="center"/>
              <w:rPr>
                <w:sz w:val="20"/>
              </w:rPr>
            </w:pPr>
            <w:r>
              <w:rPr>
                <w:sz w:val="20"/>
              </w:rPr>
              <w:t>Описание типов и </w:t>
            </w:r>
            <w:r>
              <w:rPr>
                <w:spacing w:val="-2"/>
                <w:sz w:val="20"/>
              </w:rPr>
              <w:t>строительных </w:t>
            </w:r>
            <w:r>
              <w:rPr>
                <w:sz w:val="20"/>
              </w:rPr>
              <w:t>особенностей</w:t>
            </w:r>
            <w:r>
              <w:rPr>
                <w:spacing w:val="-13"/>
                <w:sz w:val="20"/>
              </w:rPr>
              <w:t> </w:t>
            </w:r>
            <w:r>
              <w:rPr>
                <w:sz w:val="20"/>
              </w:rPr>
              <w:t>тепловых</w:t>
            </w:r>
          </w:p>
        </w:tc>
        <w:tc>
          <w:tcPr>
            <w:tcW w:w="1400" w:type="dxa"/>
            <w:gridSpan w:val="2"/>
            <w:textDirection w:val="btLr"/>
          </w:tcPr>
          <w:p>
            <w:pPr>
              <w:pStyle w:val="TableParagraph"/>
              <w:spacing w:line="247" w:lineRule="auto" w:before="176"/>
              <w:ind w:left="51" w:right="52"/>
              <w:jc w:val="center"/>
              <w:rPr>
                <w:sz w:val="20"/>
              </w:rPr>
            </w:pPr>
            <w:r>
              <w:rPr>
                <w:sz w:val="20"/>
              </w:rPr>
              <w:t>Описание типов и </w:t>
            </w:r>
            <w:r>
              <w:rPr>
                <w:spacing w:val="-2"/>
                <w:sz w:val="20"/>
              </w:rPr>
              <w:t>количества </w:t>
            </w:r>
            <w:r>
              <w:rPr>
                <w:sz w:val="20"/>
              </w:rPr>
              <w:t>секционирующей и регулирующей</w:t>
            </w:r>
            <w:r>
              <w:rPr>
                <w:spacing w:val="-13"/>
                <w:sz w:val="20"/>
              </w:rPr>
              <w:t> </w:t>
            </w:r>
            <w:r>
              <w:rPr>
                <w:sz w:val="20"/>
              </w:rPr>
              <w:t>арматуры на тепловых сетях</w:t>
            </w:r>
          </w:p>
        </w:tc>
        <w:tc>
          <w:tcPr>
            <w:tcW w:w="195" w:type="dxa"/>
            <w:vMerge w:val="restart"/>
            <w:tcBorders>
              <w:top w:val="nil"/>
              <w:bottom w:val="nil"/>
              <w:right w:val="single" w:sz="18" w:space="0" w:color="000000"/>
            </w:tcBorders>
          </w:tcPr>
          <w:p>
            <w:pPr>
              <w:pStyle w:val="TableParagraph"/>
              <w:rPr>
                <w:sz w:val="22"/>
              </w:rPr>
            </w:pPr>
          </w:p>
        </w:tc>
      </w:tr>
      <w:tr>
        <w:trPr>
          <w:trHeight w:val="1034" w:hRule="atLeast"/>
        </w:trPr>
        <w:tc>
          <w:tcPr>
            <w:tcW w:w="103" w:type="dxa"/>
            <w:vMerge w:val="restart"/>
            <w:tcBorders>
              <w:right w:val="single" w:sz="18" w:space="0" w:color="000000"/>
            </w:tcBorders>
          </w:tcPr>
          <w:p>
            <w:pPr>
              <w:pStyle w:val="TableParagraph"/>
              <w:rPr>
                <w:sz w:val="22"/>
              </w:rPr>
            </w:pPr>
          </w:p>
        </w:tc>
        <w:tc>
          <w:tcPr>
            <w:tcW w:w="442" w:type="dxa"/>
            <w:vMerge w:val="restart"/>
            <w:tcBorders>
              <w:left w:val="single" w:sz="18"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26"/>
              <w:rPr>
                <w:sz w:val="20"/>
              </w:rPr>
            </w:pPr>
          </w:p>
          <w:p>
            <w:pPr>
              <w:pStyle w:val="TableParagraph"/>
              <w:ind w:left="115"/>
              <w:rPr>
                <w:sz w:val="20"/>
              </w:rPr>
            </w:pPr>
            <w:r>
              <w:rPr>
                <w:spacing w:val="-10"/>
                <w:sz w:val="20"/>
              </w:rPr>
              <w:t>2</w:t>
            </w:r>
          </w:p>
        </w:tc>
        <w:tc>
          <w:tcPr>
            <w:tcW w:w="1406" w:type="dxa"/>
            <w:gridSpan w:val="3"/>
            <w:vMerge w:val="restart"/>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25"/>
              <w:rPr>
                <w:sz w:val="20"/>
              </w:rPr>
            </w:pPr>
          </w:p>
          <w:p>
            <w:pPr>
              <w:pStyle w:val="TableParagraph"/>
              <w:ind w:left="274"/>
              <w:rPr>
                <w:sz w:val="20"/>
              </w:rPr>
            </w:pPr>
            <w:r>
              <w:rPr>
                <w:spacing w:val="-2"/>
                <w:sz w:val="20"/>
              </w:rPr>
              <w:t>Котельная</w:t>
            </w:r>
          </w:p>
          <w:p>
            <w:pPr>
              <w:pStyle w:val="TableParagraph"/>
              <w:spacing w:line="360" w:lineRule="auto" w:before="116"/>
              <w:ind w:left="331" w:right="292" w:firstLine="189"/>
              <w:rPr>
                <w:sz w:val="20"/>
              </w:rPr>
            </w:pPr>
            <w:r>
              <w:rPr>
                <w:spacing w:val="-4"/>
                <w:sz w:val="20"/>
              </w:rPr>
              <w:t>№16</w:t>
            </w:r>
            <w:r>
              <w:rPr>
                <w:spacing w:val="80"/>
                <w:sz w:val="20"/>
              </w:rPr>
              <w:t> </w:t>
            </w:r>
            <w:r>
              <w:rPr>
                <w:sz w:val="20"/>
              </w:rPr>
              <w:t>с.</w:t>
            </w:r>
            <w:r>
              <w:rPr>
                <w:spacing w:val="-13"/>
                <w:sz w:val="20"/>
              </w:rPr>
              <w:t> </w:t>
            </w:r>
            <w:r>
              <w:rPr>
                <w:sz w:val="20"/>
              </w:rPr>
              <w:t>Сухая-</w:t>
            </w:r>
          </w:p>
          <w:p>
            <w:pPr>
              <w:pStyle w:val="TableParagraph"/>
              <w:spacing w:line="360" w:lineRule="auto"/>
              <w:ind w:left="154" w:right="110" w:firstLine="136"/>
              <w:rPr>
                <w:sz w:val="20"/>
              </w:rPr>
            </w:pPr>
            <w:r>
              <w:rPr>
                <w:spacing w:val="-2"/>
                <w:sz w:val="20"/>
              </w:rPr>
              <w:t>Березовка </w:t>
            </w:r>
            <w:r>
              <w:rPr>
                <w:sz w:val="20"/>
              </w:rPr>
              <w:t>ул.</w:t>
            </w:r>
            <w:r>
              <w:rPr>
                <w:spacing w:val="-13"/>
                <w:sz w:val="20"/>
              </w:rPr>
              <w:t> </w:t>
            </w:r>
            <w:r>
              <w:rPr>
                <w:sz w:val="20"/>
              </w:rPr>
              <w:t>К.Маркса</w:t>
            </w:r>
          </w:p>
        </w:tc>
        <w:tc>
          <w:tcPr>
            <w:tcW w:w="1167" w:type="dxa"/>
            <w:gridSpan w:val="2"/>
          </w:tcPr>
          <w:p>
            <w:pPr>
              <w:pStyle w:val="TableParagraph"/>
              <w:spacing w:line="360" w:lineRule="auto"/>
              <w:ind w:left="202" w:right="74" w:firstLine="1"/>
              <w:jc w:val="center"/>
              <w:rPr>
                <w:sz w:val="20"/>
              </w:rPr>
            </w:pPr>
            <w:r>
              <w:rPr>
                <w:spacing w:val="-6"/>
                <w:sz w:val="20"/>
              </w:rPr>
              <w:t>От </w:t>
            </w:r>
            <w:r>
              <w:rPr>
                <w:spacing w:val="-2"/>
                <w:sz w:val="20"/>
              </w:rPr>
              <w:t>котельной</w:t>
            </w:r>
          </w:p>
          <w:p>
            <w:pPr>
              <w:pStyle w:val="TableParagraph"/>
              <w:ind w:left="82" w:right="-44"/>
              <w:jc w:val="center"/>
              <w:rPr>
                <w:sz w:val="20"/>
              </w:rPr>
            </w:pPr>
            <w:r>
              <w:rPr>
                <w:sz w:val="20"/>
              </w:rPr>
              <w:t>№16</w:t>
            </w:r>
            <w:r>
              <w:rPr>
                <w:spacing w:val="-10"/>
                <w:sz w:val="20"/>
              </w:rPr>
              <w:t> </w:t>
            </w:r>
            <w:r>
              <w:rPr>
                <w:sz w:val="20"/>
              </w:rPr>
              <w:t>до</w:t>
            </w:r>
            <w:r>
              <w:rPr>
                <w:spacing w:val="-10"/>
                <w:sz w:val="20"/>
              </w:rPr>
              <w:t> </w:t>
            </w:r>
            <w:r>
              <w:rPr>
                <w:sz w:val="20"/>
              </w:rPr>
              <w:t>ТК-</w:t>
            </w:r>
            <w:r>
              <w:rPr>
                <w:spacing w:val="-10"/>
                <w:sz w:val="20"/>
              </w:rPr>
              <w:t>1</w:t>
            </w:r>
          </w:p>
        </w:tc>
        <w:tc>
          <w:tcPr>
            <w:tcW w:w="1248" w:type="dxa"/>
            <w:gridSpan w:val="3"/>
            <w:vMerge w:val="restart"/>
          </w:tcPr>
          <w:p>
            <w:pPr>
              <w:pStyle w:val="TableParagraph"/>
              <w:rPr>
                <w:sz w:val="20"/>
              </w:rPr>
            </w:pPr>
          </w:p>
          <w:p>
            <w:pPr>
              <w:pStyle w:val="TableParagraph"/>
              <w:rPr>
                <w:sz w:val="20"/>
              </w:rPr>
            </w:pPr>
          </w:p>
          <w:p>
            <w:pPr>
              <w:pStyle w:val="TableParagraph"/>
              <w:spacing w:before="83"/>
              <w:rPr>
                <w:sz w:val="20"/>
              </w:rPr>
            </w:pPr>
          </w:p>
          <w:p>
            <w:pPr>
              <w:pStyle w:val="TableParagraph"/>
              <w:spacing w:line="360" w:lineRule="auto"/>
              <w:ind w:left="130" w:right="91" w:firstLine="4"/>
              <w:jc w:val="center"/>
              <w:rPr>
                <w:sz w:val="20"/>
              </w:rPr>
            </w:pPr>
            <w:r>
              <w:rPr>
                <w:spacing w:val="-2"/>
                <w:sz w:val="20"/>
              </w:rPr>
              <w:t>Стальная подземная,</w:t>
            </w:r>
            <w:r>
              <w:rPr>
                <w:spacing w:val="40"/>
                <w:sz w:val="20"/>
              </w:rPr>
              <w:t> </w:t>
            </w:r>
            <w:r>
              <w:rPr>
                <w:spacing w:val="-10"/>
                <w:sz w:val="20"/>
              </w:rPr>
              <w:t>в</w:t>
            </w:r>
            <w:r>
              <w:rPr>
                <w:spacing w:val="40"/>
                <w:sz w:val="20"/>
              </w:rPr>
              <w:t> </w:t>
            </w:r>
            <w:r>
              <w:rPr>
                <w:spacing w:val="-2"/>
                <w:sz w:val="20"/>
              </w:rPr>
              <w:t>непроходн </w:t>
            </w:r>
            <w:r>
              <w:rPr>
                <w:sz w:val="20"/>
              </w:rPr>
              <w:t>ых</w:t>
            </w:r>
            <w:r>
              <w:rPr>
                <w:spacing w:val="-13"/>
                <w:sz w:val="20"/>
              </w:rPr>
              <w:t> </w:t>
            </w:r>
            <w:r>
              <w:rPr>
                <w:sz w:val="20"/>
              </w:rPr>
              <w:t>каналах, с тепловой </w:t>
            </w:r>
            <w:r>
              <w:rPr>
                <w:spacing w:val="-2"/>
                <w:sz w:val="20"/>
              </w:rPr>
              <w:t>изоляцией </w:t>
            </w:r>
            <w:r>
              <w:rPr>
                <w:spacing w:val="-6"/>
                <w:sz w:val="20"/>
              </w:rPr>
              <w:t>из </w:t>
            </w:r>
            <w:r>
              <w:rPr>
                <w:spacing w:val="-2"/>
                <w:sz w:val="20"/>
              </w:rPr>
              <w:t>минерально </w:t>
            </w:r>
            <w:r>
              <w:rPr>
                <w:sz w:val="20"/>
              </w:rPr>
              <w:t>й ваты</w:t>
            </w:r>
          </w:p>
        </w:tc>
        <w:tc>
          <w:tcPr>
            <w:tcW w:w="1445" w:type="dxa"/>
          </w:tcPr>
          <w:p>
            <w:pPr>
              <w:pStyle w:val="TableParagraph"/>
              <w:spacing w:before="111"/>
              <w:rPr>
                <w:sz w:val="20"/>
              </w:rPr>
            </w:pPr>
          </w:p>
          <w:p>
            <w:pPr>
              <w:pStyle w:val="TableParagraph"/>
              <w:ind w:left="40"/>
              <w:jc w:val="center"/>
              <w:rPr>
                <w:sz w:val="20"/>
              </w:rPr>
            </w:pPr>
            <w:r>
              <w:rPr>
                <w:spacing w:val="-10"/>
                <w:sz w:val="20"/>
              </w:rPr>
              <w:t>-</w:t>
            </w:r>
          </w:p>
        </w:tc>
        <w:tc>
          <w:tcPr>
            <w:tcW w:w="773" w:type="dxa"/>
          </w:tcPr>
          <w:p>
            <w:pPr>
              <w:pStyle w:val="TableParagraph"/>
              <w:spacing w:before="111"/>
              <w:rPr>
                <w:sz w:val="20"/>
              </w:rPr>
            </w:pPr>
          </w:p>
          <w:p>
            <w:pPr>
              <w:pStyle w:val="TableParagraph"/>
              <w:ind w:left="41"/>
              <w:jc w:val="center"/>
              <w:rPr>
                <w:sz w:val="20"/>
              </w:rPr>
            </w:pPr>
            <w:r>
              <w:rPr>
                <w:spacing w:val="-5"/>
                <w:sz w:val="20"/>
              </w:rPr>
              <w:t>20</w:t>
            </w:r>
          </w:p>
        </w:tc>
        <w:tc>
          <w:tcPr>
            <w:tcW w:w="617" w:type="dxa"/>
          </w:tcPr>
          <w:p>
            <w:pPr>
              <w:pStyle w:val="TableParagraph"/>
              <w:spacing w:before="111"/>
              <w:rPr>
                <w:sz w:val="20"/>
              </w:rPr>
            </w:pPr>
          </w:p>
          <w:p>
            <w:pPr>
              <w:pStyle w:val="TableParagraph"/>
              <w:ind w:left="43"/>
              <w:jc w:val="center"/>
              <w:rPr>
                <w:sz w:val="20"/>
              </w:rPr>
            </w:pPr>
            <w:r>
              <w:rPr>
                <w:spacing w:val="-5"/>
                <w:sz w:val="20"/>
              </w:rPr>
              <w:t>89</w:t>
            </w:r>
          </w:p>
        </w:tc>
        <w:tc>
          <w:tcPr>
            <w:tcW w:w="644" w:type="dxa"/>
          </w:tcPr>
          <w:p>
            <w:pPr>
              <w:pStyle w:val="TableParagraph"/>
              <w:rPr>
                <w:sz w:val="22"/>
              </w:rPr>
            </w:pPr>
          </w:p>
        </w:tc>
        <w:tc>
          <w:tcPr>
            <w:tcW w:w="924" w:type="dxa"/>
          </w:tcPr>
          <w:p>
            <w:pPr>
              <w:pStyle w:val="TableParagraph"/>
              <w:rPr>
                <w:sz w:val="22"/>
              </w:rPr>
            </w:pPr>
          </w:p>
        </w:tc>
        <w:tc>
          <w:tcPr>
            <w:tcW w:w="1400" w:type="dxa"/>
            <w:gridSpan w:val="2"/>
          </w:tcPr>
          <w:p>
            <w:pPr>
              <w:pStyle w:val="TableParagraph"/>
              <w:rPr>
                <w:sz w:val="22"/>
              </w:rPr>
            </w:pPr>
          </w:p>
        </w:tc>
        <w:tc>
          <w:tcPr>
            <w:tcW w:w="195" w:type="dxa"/>
            <w:vMerge/>
            <w:tcBorders>
              <w:top w:val="nil"/>
              <w:bottom w:val="nil"/>
              <w:right w:val="single" w:sz="18" w:space="0" w:color="000000"/>
            </w:tcBorders>
          </w:tcPr>
          <w:p>
            <w:pPr>
              <w:rPr>
                <w:sz w:val="2"/>
                <w:szCs w:val="2"/>
              </w:rPr>
            </w:pPr>
          </w:p>
        </w:tc>
      </w:tr>
      <w:tr>
        <w:trPr>
          <w:trHeight w:val="834" w:hRule="atLeast"/>
        </w:trPr>
        <w:tc>
          <w:tcPr>
            <w:tcW w:w="103" w:type="dxa"/>
            <w:vMerge/>
            <w:tcBorders>
              <w:top w:val="nil"/>
              <w:right w:val="single" w:sz="18" w:space="0" w:color="000000"/>
            </w:tcBorders>
          </w:tcPr>
          <w:p>
            <w:pPr>
              <w:rPr>
                <w:sz w:val="2"/>
                <w:szCs w:val="2"/>
              </w:rPr>
            </w:pPr>
          </w:p>
        </w:tc>
        <w:tc>
          <w:tcPr>
            <w:tcW w:w="442" w:type="dxa"/>
            <w:vMerge/>
            <w:tcBorders>
              <w:top w:val="nil"/>
              <w:left w:val="single" w:sz="18" w:space="0" w:color="000000"/>
            </w:tcBorders>
          </w:tcPr>
          <w:p>
            <w:pPr>
              <w:rPr>
                <w:sz w:val="2"/>
                <w:szCs w:val="2"/>
              </w:rPr>
            </w:pPr>
          </w:p>
        </w:tc>
        <w:tc>
          <w:tcPr>
            <w:tcW w:w="1406" w:type="dxa"/>
            <w:gridSpan w:val="3"/>
            <w:vMerge/>
            <w:tcBorders>
              <w:top w:val="nil"/>
            </w:tcBorders>
          </w:tcPr>
          <w:p>
            <w:pPr>
              <w:rPr>
                <w:sz w:val="2"/>
                <w:szCs w:val="2"/>
              </w:rPr>
            </w:pPr>
          </w:p>
        </w:tc>
        <w:tc>
          <w:tcPr>
            <w:tcW w:w="1167" w:type="dxa"/>
            <w:gridSpan w:val="2"/>
          </w:tcPr>
          <w:p>
            <w:pPr>
              <w:pStyle w:val="TableParagraph"/>
              <w:spacing w:line="357" w:lineRule="auto" w:before="70"/>
              <w:ind w:left="363" w:hanging="226"/>
              <w:rPr>
                <w:sz w:val="20"/>
              </w:rPr>
            </w:pPr>
            <w:r>
              <w:rPr>
                <w:sz w:val="20"/>
              </w:rPr>
              <w:t>От</w:t>
            </w:r>
            <w:r>
              <w:rPr>
                <w:spacing w:val="24"/>
                <w:sz w:val="20"/>
              </w:rPr>
              <w:t> </w:t>
            </w:r>
            <w:r>
              <w:rPr>
                <w:sz w:val="20"/>
              </w:rPr>
              <w:t>ТК-1</w:t>
            </w:r>
            <w:r>
              <w:rPr>
                <w:spacing w:val="-12"/>
                <w:sz w:val="20"/>
              </w:rPr>
              <w:t> </w:t>
            </w:r>
            <w:r>
              <w:rPr>
                <w:sz w:val="20"/>
              </w:rPr>
              <w:t>до ТК – 2</w:t>
            </w:r>
          </w:p>
        </w:tc>
        <w:tc>
          <w:tcPr>
            <w:tcW w:w="1248" w:type="dxa"/>
            <w:gridSpan w:val="3"/>
            <w:vMerge/>
            <w:tcBorders>
              <w:top w:val="nil"/>
            </w:tcBorders>
          </w:tcPr>
          <w:p>
            <w:pPr>
              <w:rPr>
                <w:sz w:val="2"/>
                <w:szCs w:val="2"/>
              </w:rPr>
            </w:pPr>
          </w:p>
        </w:tc>
        <w:tc>
          <w:tcPr>
            <w:tcW w:w="1445" w:type="dxa"/>
          </w:tcPr>
          <w:p>
            <w:pPr>
              <w:pStyle w:val="TableParagraph"/>
              <w:spacing w:before="10"/>
              <w:rPr>
                <w:sz w:val="20"/>
              </w:rPr>
            </w:pPr>
          </w:p>
          <w:p>
            <w:pPr>
              <w:pStyle w:val="TableParagraph"/>
              <w:ind w:left="40"/>
              <w:jc w:val="center"/>
              <w:rPr>
                <w:sz w:val="20"/>
              </w:rPr>
            </w:pPr>
            <w:r>
              <w:rPr>
                <w:spacing w:val="-10"/>
                <w:sz w:val="20"/>
              </w:rPr>
              <w:t>-</w:t>
            </w:r>
          </w:p>
        </w:tc>
        <w:tc>
          <w:tcPr>
            <w:tcW w:w="773" w:type="dxa"/>
          </w:tcPr>
          <w:p>
            <w:pPr>
              <w:pStyle w:val="TableParagraph"/>
              <w:spacing w:before="10"/>
              <w:rPr>
                <w:sz w:val="20"/>
              </w:rPr>
            </w:pPr>
          </w:p>
          <w:p>
            <w:pPr>
              <w:pStyle w:val="TableParagraph"/>
              <w:ind w:left="41"/>
              <w:jc w:val="center"/>
              <w:rPr>
                <w:sz w:val="20"/>
              </w:rPr>
            </w:pPr>
            <w:r>
              <w:rPr>
                <w:spacing w:val="-5"/>
                <w:sz w:val="20"/>
              </w:rPr>
              <w:t>20</w:t>
            </w:r>
          </w:p>
        </w:tc>
        <w:tc>
          <w:tcPr>
            <w:tcW w:w="617" w:type="dxa"/>
          </w:tcPr>
          <w:p>
            <w:pPr>
              <w:pStyle w:val="TableParagraph"/>
              <w:spacing w:before="10"/>
              <w:rPr>
                <w:sz w:val="20"/>
              </w:rPr>
            </w:pPr>
          </w:p>
          <w:p>
            <w:pPr>
              <w:pStyle w:val="TableParagraph"/>
              <w:ind w:left="43"/>
              <w:jc w:val="center"/>
              <w:rPr>
                <w:sz w:val="20"/>
              </w:rPr>
            </w:pPr>
            <w:r>
              <w:rPr>
                <w:spacing w:val="-5"/>
                <w:sz w:val="20"/>
              </w:rPr>
              <w:t>89</w:t>
            </w:r>
          </w:p>
        </w:tc>
        <w:tc>
          <w:tcPr>
            <w:tcW w:w="644" w:type="dxa"/>
          </w:tcPr>
          <w:p>
            <w:pPr>
              <w:pStyle w:val="TableParagraph"/>
              <w:rPr>
                <w:sz w:val="22"/>
              </w:rPr>
            </w:pPr>
          </w:p>
        </w:tc>
        <w:tc>
          <w:tcPr>
            <w:tcW w:w="924" w:type="dxa"/>
          </w:tcPr>
          <w:p>
            <w:pPr>
              <w:pStyle w:val="TableParagraph"/>
              <w:rPr>
                <w:sz w:val="22"/>
              </w:rPr>
            </w:pPr>
          </w:p>
        </w:tc>
        <w:tc>
          <w:tcPr>
            <w:tcW w:w="1400" w:type="dxa"/>
            <w:gridSpan w:val="2"/>
          </w:tcPr>
          <w:p>
            <w:pPr>
              <w:pStyle w:val="TableParagraph"/>
              <w:rPr>
                <w:sz w:val="22"/>
              </w:rPr>
            </w:pPr>
          </w:p>
        </w:tc>
        <w:tc>
          <w:tcPr>
            <w:tcW w:w="195" w:type="dxa"/>
            <w:vMerge/>
            <w:tcBorders>
              <w:top w:val="nil"/>
              <w:bottom w:val="nil"/>
              <w:right w:val="single" w:sz="18" w:space="0" w:color="000000"/>
            </w:tcBorders>
          </w:tcPr>
          <w:p>
            <w:pPr>
              <w:rPr>
                <w:sz w:val="2"/>
                <w:szCs w:val="2"/>
              </w:rPr>
            </w:pPr>
          </w:p>
        </w:tc>
      </w:tr>
      <w:tr>
        <w:trPr>
          <w:trHeight w:val="1725" w:hRule="atLeast"/>
        </w:trPr>
        <w:tc>
          <w:tcPr>
            <w:tcW w:w="103" w:type="dxa"/>
            <w:vMerge/>
            <w:tcBorders>
              <w:top w:val="nil"/>
              <w:right w:val="single" w:sz="18" w:space="0" w:color="000000"/>
            </w:tcBorders>
          </w:tcPr>
          <w:p>
            <w:pPr>
              <w:rPr>
                <w:sz w:val="2"/>
                <w:szCs w:val="2"/>
              </w:rPr>
            </w:pPr>
          </w:p>
        </w:tc>
        <w:tc>
          <w:tcPr>
            <w:tcW w:w="442" w:type="dxa"/>
            <w:vMerge/>
            <w:tcBorders>
              <w:top w:val="nil"/>
              <w:left w:val="single" w:sz="18" w:space="0" w:color="000000"/>
            </w:tcBorders>
          </w:tcPr>
          <w:p>
            <w:pPr>
              <w:rPr>
                <w:sz w:val="2"/>
                <w:szCs w:val="2"/>
              </w:rPr>
            </w:pPr>
          </w:p>
        </w:tc>
        <w:tc>
          <w:tcPr>
            <w:tcW w:w="1406" w:type="dxa"/>
            <w:gridSpan w:val="3"/>
            <w:vMerge/>
            <w:tcBorders>
              <w:top w:val="nil"/>
            </w:tcBorders>
          </w:tcPr>
          <w:p>
            <w:pPr>
              <w:rPr>
                <w:sz w:val="2"/>
                <w:szCs w:val="2"/>
              </w:rPr>
            </w:pPr>
          </w:p>
        </w:tc>
        <w:tc>
          <w:tcPr>
            <w:tcW w:w="1167" w:type="dxa"/>
            <w:gridSpan w:val="2"/>
          </w:tcPr>
          <w:p>
            <w:pPr>
              <w:pStyle w:val="TableParagraph"/>
              <w:spacing w:line="360" w:lineRule="auto"/>
              <w:ind w:left="137" w:right="11"/>
              <w:jc w:val="center"/>
              <w:rPr>
                <w:sz w:val="20"/>
              </w:rPr>
            </w:pPr>
            <w:r>
              <w:rPr>
                <w:sz w:val="20"/>
              </w:rPr>
              <w:t>От</w:t>
            </w:r>
            <w:r>
              <w:rPr>
                <w:spacing w:val="24"/>
                <w:sz w:val="20"/>
              </w:rPr>
              <w:t> </w:t>
            </w:r>
            <w:r>
              <w:rPr>
                <w:sz w:val="20"/>
              </w:rPr>
              <w:t>ТК-2</w:t>
            </w:r>
            <w:r>
              <w:rPr>
                <w:spacing w:val="-12"/>
                <w:sz w:val="20"/>
              </w:rPr>
              <w:t> </w:t>
            </w:r>
            <w:r>
              <w:rPr>
                <w:sz w:val="20"/>
              </w:rPr>
              <w:t>до </w:t>
            </w:r>
            <w:r>
              <w:rPr>
                <w:spacing w:val="-2"/>
                <w:sz w:val="20"/>
              </w:rPr>
              <w:t>Школы Сухо-</w:t>
            </w:r>
          </w:p>
          <w:p>
            <w:pPr>
              <w:pStyle w:val="TableParagraph"/>
              <w:spacing w:line="229" w:lineRule="exact"/>
              <w:ind w:left="73" w:right="-58"/>
              <w:jc w:val="center"/>
              <w:rPr>
                <w:sz w:val="20"/>
              </w:rPr>
            </w:pPr>
            <w:r>
              <w:rPr>
                <w:spacing w:val="-2"/>
                <w:sz w:val="20"/>
              </w:rPr>
              <w:t>Березовского</w:t>
            </w:r>
          </w:p>
          <w:p>
            <w:pPr>
              <w:pStyle w:val="TableParagraph"/>
              <w:spacing w:before="111"/>
              <w:ind w:left="123"/>
              <w:jc w:val="center"/>
              <w:rPr>
                <w:sz w:val="20"/>
              </w:rPr>
            </w:pPr>
            <w:r>
              <w:rPr>
                <w:spacing w:val="-4"/>
                <w:sz w:val="20"/>
              </w:rPr>
              <w:t>с/п.</w:t>
            </w:r>
          </w:p>
        </w:tc>
        <w:tc>
          <w:tcPr>
            <w:tcW w:w="1248" w:type="dxa"/>
            <w:gridSpan w:val="3"/>
            <w:vMerge/>
            <w:tcBorders>
              <w:top w:val="nil"/>
            </w:tcBorders>
          </w:tcPr>
          <w:p>
            <w:pPr>
              <w:rPr>
                <w:sz w:val="2"/>
                <w:szCs w:val="2"/>
              </w:rPr>
            </w:pPr>
          </w:p>
        </w:tc>
        <w:tc>
          <w:tcPr>
            <w:tcW w:w="1445" w:type="dxa"/>
          </w:tcPr>
          <w:p>
            <w:pPr>
              <w:pStyle w:val="TableParagraph"/>
              <w:spacing w:line="360" w:lineRule="auto" w:before="168"/>
              <w:ind w:left="445" w:right="402"/>
              <w:jc w:val="center"/>
              <w:rPr>
                <w:sz w:val="20"/>
              </w:rPr>
            </w:pPr>
            <w:r>
              <w:rPr>
                <w:spacing w:val="-2"/>
                <w:sz w:val="20"/>
              </w:rPr>
              <w:t>Школа Сухо-</w:t>
            </w:r>
          </w:p>
          <w:p>
            <w:pPr>
              <w:pStyle w:val="TableParagraph"/>
              <w:spacing w:line="357" w:lineRule="auto" w:before="1"/>
              <w:ind w:left="59" w:right="20"/>
              <w:jc w:val="center"/>
              <w:rPr>
                <w:sz w:val="20"/>
              </w:rPr>
            </w:pPr>
            <w:r>
              <w:rPr>
                <w:spacing w:val="-2"/>
                <w:sz w:val="20"/>
              </w:rPr>
              <w:t>Березовского </w:t>
            </w:r>
            <w:r>
              <w:rPr>
                <w:spacing w:val="-4"/>
                <w:sz w:val="20"/>
              </w:rPr>
              <w:t>с/п.</w:t>
            </w:r>
          </w:p>
        </w:tc>
        <w:tc>
          <w:tcPr>
            <w:tcW w:w="773" w:type="dxa"/>
          </w:tcPr>
          <w:p>
            <w:pPr>
              <w:pStyle w:val="TableParagraph"/>
              <w:rPr>
                <w:sz w:val="20"/>
              </w:rPr>
            </w:pPr>
          </w:p>
          <w:p>
            <w:pPr>
              <w:pStyle w:val="TableParagraph"/>
              <w:spacing w:before="226"/>
              <w:rPr>
                <w:sz w:val="20"/>
              </w:rPr>
            </w:pPr>
          </w:p>
          <w:p>
            <w:pPr>
              <w:pStyle w:val="TableParagraph"/>
              <w:ind w:left="41"/>
              <w:jc w:val="center"/>
              <w:rPr>
                <w:sz w:val="20"/>
              </w:rPr>
            </w:pPr>
            <w:r>
              <w:rPr>
                <w:spacing w:val="-5"/>
                <w:sz w:val="20"/>
              </w:rPr>
              <w:t>50</w:t>
            </w:r>
          </w:p>
        </w:tc>
        <w:tc>
          <w:tcPr>
            <w:tcW w:w="617" w:type="dxa"/>
          </w:tcPr>
          <w:p>
            <w:pPr>
              <w:pStyle w:val="TableParagraph"/>
              <w:rPr>
                <w:sz w:val="20"/>
              </w:rPr>
            </w:pPr>
          </w:p>
          <w:p>
            <w:pPr>
              <w:pStyle w:val="TableParagraph"/>
              <w:spacing w:before="226"/>
              <w:rPr>
                <w:sz w:val="20"/>
              </w:rPr>
            </w:pPr>
          </w:p>
          <w:p>
            <w:pPr>
              <w:pStyle w:val="TableParagraph"/>
              <w:ind w:left="43"/>
              <w:jc w:val="center"/>
              <w:rPr>
                <w:sz w:val="20"/>
              </w:rPr>
            </w:pPr>
            <w:r>
              <w:rPr>
                <w:spacing w:val="-5"/>
                <w:sz w:val="20"/>
              </w:rPr>
              <w:t>89</w:t>
            </w:r>
          </w:p>
        </w:tc>
        <w:tc>
          <w:tcPr>
            <w:tcW w:w="644" w:type="dxa"/>
          </w:tcPr>
          <w:p>
            <w:pPr>
              <w:pStyle w:val="TableParagraph"/>
              <w:rPr>
                <w:sz w:val="22"/>
              </w:rPr>
            </w:pPr>
          </w:p>
        </w:tc>
        <w:tc>
          <w:tcPr>
            <w:tcW w:w="924" w:type="dxa"/>
          </w:tcPr>
          <w:p>
            <w:pPr>
              <w:pStyle w:val="TableParagraph"/>
              <w:rPr>
                <w:sz w:val="22"/>
              </w:rPr>
            </w:pPr>
          </w:p>
        </w:tc>
        <w:tc>
          <w:tcPr>
            <w:tcW w:w="1400" w:type="dxa"/>
            <w:gridSpan w:val="2"/>
          </w:tcPr>
          <w:p>
            <w:pPr>
              <w:pStyle w:val="TableParagraph"/>
              <w:rPr>
                <w:sz w:val="22"/>
              </w:rPr>
            </w:pPr>
          </w:p>
        </w:tc>
        <w:tc>
          <w:tcPr>
            <w:tcW w:w="195" w:type="dxa"/>
            <w:vMerge/>
            <w:tcBorders>
              <w:top w:val="nil"/>
              <w:bottom w:val="nil"/>
              <w:right w:val="single" w:sz="18" w:space="0" w:color="000000"/>
            </w:tcBorders>
          </w:tcPr>
          <w:p>
            <w:pPr>
              <w:rPr>
                <w:sz w:val="2"/>
                <w:szCs w:val="2"/>
              </w:rPr>
            </w:pPr>
          </w:p>
        </w:tc>
      </w:tr>
      <w:tr>
        <w:trPr>
          <w:trHeight w:val="1380" w:hRule="atLeast"/>
        </w:trPr>
        <w:tc>
          <w:tcPr>
            <w:tcW w:w="103" w:type="dxa"/>
            <w:vMerge/>
            <w:tcBorders>
              <w:top w:val="nil"/>
              <w:right w:val="single" w:sz="18" w:space="0" w:color="000000"/>
            </w:tcBorders>
          </w:tcPr>
          <w:p>
            <w:pPr>
              <w:rPr>
                <w:sz w:val="2"/>
                <w:szCs w:val="2"/>
              </w:rPr>
            </w:pPr>
          </w:p>
        </w:tc>
        <w:tc>
          <w:tcPr>
            <w:tcW w:w="442" w:type="dxa"/>
            <w:vMerge/>
            <w:tcBorders>
              <w:top w:val="nil"/>
              <w:left w:val="single" w:sz="18" w:space="0" w:color="000000"/>
            </w:tcBorders>
          </w:tcPr>
          <w:p>
            <w:pPr>
              <w:rPr>
                <w:sz w:val="2"/>
                <w:szCs w:val="2"/>
              </w:rPr>
            </w:pPr>
          </w:p>
        </w:tc>
        <w:tc>
          <w:tcPr>
            <w:tcW w:w="1406" w:type="dxa"/>
            <w:gridSpan w:val="3"/>
            <w:vMerge/>
            <w:tcBorders>
              <w:top w:val="nil"/>
            </w:tcBorders>
          </w:tcPr>
          <w:p>
            <w:pPr>
              <w:rPr>
                <w:sz w:val="2"/>
                <w:szCs w:val="2"/>
              </w:rPr>
            </w:pPr>
          </w:p>
        </w:tc>
        <w:tc>
          <w:tcPr>
            <w:tcW w:w="1167" w:type="dxa"/>
            <w:gridSpan w:val="2"/>
          </w:tcPr>
          <w:p>
            <w:pPr>
              <w:pStyle w:val="TableParagraph"/>
              <w:spacing w:line="360" w:lineRule="auto"/>
              <w:ind w:left="202" w:right="74" w:firstLine="1"/>
              <w:jc w:val="center"/>
              <w:rPr>
                <w:sz w:val="20"/>
              </w:rPr>
            </w:pPr>
            <w:r>
              <w:rPr>
                <w:spacing w:val="-6"/>
                <w:sz w:val="20"/>
              </w:rPr>
              <w:t>От </w:t>
            </w:r>
            <w:r>
              <w:rPr>
                <w:spacing w:val="-2"/>
                <w:sz w:val="20"/>
              </w:rPr>
              <w:t>котельной</w:t>
            </w:r>
          </w:p>
          <w:p>
            <w:pPr>
              <w:pStyle w:val="TableParagraph"/>
              <w:ind w:left="126"/>
              <w:jc w:val="center"/>
              <w:rPr>
                <w:sz w:val="20"/>
              </w:rPr>
            </w:pPr>
            <w:r>
              <w:rPr>
                <w:sz w:val="20"/>
              </w:rPr>
              <w:t>№16</w:t>
            </w:r>
            <w:r>
              <w:rPr>
                <w:spacing w:val="-2"/>
                <w:sz w:val="20"/>
              </w:rPr>
              <w:t> </w:t>
            </w:r>
            <w:r>
              <w:rPr>
                <w:spacing w:val="-5"/>
                <w:sz w:val="20"/>
              </w:rPr>
              <w:t>до</w:t>
            </w:r>
          </w:p>
          <w:p>
            <w:pPr>
              <w:pStyle w:val="TableParagraph"/>
              <w:spacing w:before="110"/>
              <w:ind w:left="124"/>
              <w:jc w:val="center"/>
              <w:rPr>
                <w:sz w:val="20"/>
              </w:rPr>
            </w:pPr>
            <w:r>
              <w:rPr>
                <w:spacing w:val="-2"/>
                <w:sz w:val="20"/>
              </w:rPr>
              <w:t>Насосной</w:t>
            </w:r>
          </w:p>
        </w:tc>
        <w:tc>
          <w:tcPr>
            <w:tcW w:w="1248" w:type="dxa"/>
            <w:gridSpan w:val="3"/>
            <w:vMerge/>
            <w:tcBorders>
              <w:top w:val="nil"/>
            </w:tcBorders>
          </w:tcPr>
          <w:p>
            <w:pPr>
              <w:rPr>
                <w:sz w:val="2"/>
                <w:szCs w:val="2"/>
              </w:rPr>
            </w:pPr>
          </w:p>
        </w:tc>
        <w:tc>
          <w:tcPr>
            <w:tcW w:w="1445" w:type="dxa"/>
          </w:tcPr>
          <w:p>
            <w:pPr>
              <w:pStyle w:val="TableParagraph"/>
              <w:rPr>
                <w:sz w:val="20"/>
              </w:rPr>
            </w:pPr>
          </w:p>
          <w:p>
            <w:pPr>
              <w:pStyle w:val="TableParagraph"/>
              <w:spacing w:before="54"/>
              <w:rPr>
                <w:sz w:val="20"/>
              </w:rPr>
            </w:pPr>
          </w:p>
          <w:p>
            <w:pPr>
              <w:pStyle w:val="TableParagraph"/>
              <w:ind w:left="40"/>
              <w:jc w:val="center"/>
              <w:rPr>
                <w:sz w:val="20"/>
              </w:rPr>
            </w:pPr>
            <w:r>
              <w:rPr>
                <w:spacing w:val="-10"/>
                <w:sz w:val="20"/>
              </w:rPr>
              <w:t>-</w:t>
            </w:r>
          </w:p>
        </w:tc>
        <w:tc>
          <w:tcPr>
            <w:tcW w:w="773" w:type="dxa"/>
          </w:tcPr>
          <w:p>
            <w:pPr>
              <w:pStyle w:val="TableParagraph"/>
              <w:rPr>
                <w:sz w:val="20"/>
              </w:rPr>
            </w:pPr>
          </w:p>
          <w:p>
            <w:pPr>
              <w:pStyle w:val="TableParagraph"/>
              <w:spacing w:before="54"/>
              <w:rPr>
                <w:sz w:val="20"/>
              </w:rPr>
            </w:pPr>
          </w:p>
          <w:p>
            <w:pPr>
              <w:pStyle w:val="TableParagraph"/>
              <w:ind w:left="41" w:right="1"/>
              <w:jc w:val="center"/>
              <w:rPr>
                <w:sz w:val="20"/>
              </w:rPr>
            </w:pPr>
            <w:r>
              <w:rPr>
                <w:spacing w:val="-10"/>
                <w:sz w:val="20"/>
              </w:rPr>
              <w:t>7</w:t>
            </w:r>
          </w:p>
        </w:tc>
        <w:tc>
          <w:tcPr>
            <w:tcW w:w="617" w:type="dxa"/>
          </w:tcPr>
          <w:p>
            <w:pPr>
              <w:pStyle w:val="TableParagraph"/>
              <w:rPr>
                <w:sz w:val="20"/>
              </w:rPr>
            </w:pPr>
          </w:p>
          <w:p>
            <w:pPr>
              <w:pStyle w:val="TableParagraph"/>
              <w:spacing w:before="54"/>
              <w:rPr>
                <w:sz w:val="20"/>
              </w:rPr>
            </w:pPr>
          </w:p>
          <w:p>
            <w:pPr>
              <w:pStyle w:val="TableParagraph"/>
              <w:ind w:left="43"/>
              <w:jc w:val="center"/>
              <w:rPr>
                <w:sz w:val="20"/>
              </w:rPr>
            </w:pPr>
            <w:r>
              <w:rPr>
                <w:spacing w:val="-5"/>
                <w:sz w:val="20"/>
              </w:rPr>
              <w:t>89</w:t>
            </w:r>
          </w:p>
        </w:tc>
        <w:tc>
          <w:tcPr>
            <w:tcW w:w="644" w:type="dxa"/>
          </w:tcPr>
          <w:p>
            <w:pPr>
              <w:pStyle w:val="TableParagraph"/>
              <w:rPr>
                <w:sz w:val="22"/>
              </w:rPr>
            </w:pPr>
          </w:p>
        </w:tc>
        <w:tc>
          <w:tcPr>
            <w:tcW w:w="924" w:type="dxa"/>
          </w:tcPr>
          <w:p>
            <w:pPr>
              <w:pStyle w:val="TableParagraph"/>
              <w:rPr>
                <w:sz w:val="22"/>
              </w:rPr>
            </w:pPr>
          </w:p>
        </w:tc>
        <w:tc>
          <w:tcPr>
            <w:tcW w:w="1400" w:type="dxa"/>
            <w:gridSpan w:val="2"/>
          </w:tcPr>
          <w:p>
            <w:pPr>
              <w:pStyle w:val="TableParagraph"/>
              <w:rPr>
                <w:sz w:val="22"/>
              </w:rPr>
            </w:pPr>
          </w:p>
        </w:tc>
        <w:tc>
          <w:tcPr>
            <w:tcW w:w="195" w:type="dxa"/>
            <w:vMerge/>
            <w:tcBorders>
              <w:top w:val="nil"/>
              <w:bottom w:val="nil"/>
              <w:right w:val="single" w:sz="18" w:space="0" w:color="000000"/>
            </w:tcBorders>
          </w:tcPr>
          <w:p>
            <w:pPr>
              <w:rPr>
                <w:sz w:val="2"/>
                <w:szCs w:val="2"/>
              </w:rPr>
            </w:pPr>
          </w:p>
        </w:tc>
      </w:tr>
      <w:tr>
        <w:trPr>
          <w:trHeight w:val="2051" w:hRule="atLeast"/>
        </w:trPr>
        <w:tc>
          <w:tcPr>
            <w:tcW w:w="103" w:type="dxa"/>
            <w:tcBorders>
              <w:left w:val="nil"/>
              <w:bottom w:val="nil"/>
              <w:right w:val="single" w:sz="18" w:space="0" w:color="000000"/>
            </w:tcBorders>
          </w:tcPr>
          <w:p>
            <w:pPr>
              <w:pStyle w:val="TableParagraph"/>
              <w:rPr>
                <w:sz w:val="22"/>
              </w:rPr>
            </w:pPr>
          </w:p>
        </w:tc>
        <w:tc>
          <w:tcPr>
            <w:tcW w:w="10261" w:type="dxa"/>
            <w:gridSpan w:val="17"/>
            <w:tcBorders>
              <w:top w:val="nil"/>
              <w:left w:val="single" w:sz="18" w:space="0" w:color="000000"/>
              <w:bottom w:val="single" w:sz="18" w:space="0" w:color="000000"/>
              <w:right w:val="single" w:sz="18" w:space="0" w:color="000000"/>
            </w:tcBorders>
          </w:tcPr>
          <w:p>
            <w:pPr>
              <w:pStyle w:val="TableParagraph"/>
              <w:rPr>
                <w:sz w:val="22"/>
              </w:rPr>
            </w:pPr>
          </w:p>
        </w:tc>
      </w:tr>
      <w:tr>
        <w:trPr>
          <w:trHeight w:val="234" w:hRule="atLeast"/>
        </w:trPr>
        <w:tc>
          <w:tcPr>
            <w:tcW w:w="103" w:type="dxa"/>
            <w:tcBorders>
              <w:top w:val="nil"/>
              <w:left w:val="nil"/>
              <w:bottom w:val="nil"/>
              <w:right w:val="single" w:sz="18" w:space="0" w:color="000000"/>
            </w:tcBorders>
          </w:tcPr>
          <w:p>
            <w:pPr>
              <w:pStyle w:val="TableParagraph"/>
              <w:rPr>
                <w:sz w:val="16"/>
              </w:rPr>
            </w:pPr>
          </w:p>
        </w:tc>
        <w:tc>
          <w:tcPr>
            <w:tcW w:w="561" w:type="dxa"/>
            <w:gridSpan w:val="2"/>
            <w:tcBorders>
              <w:top w:val="single" w:sz="18" w:space="0" w:color="000000"/>
              <w:left w:val="single" w:sz="18" w:space="0" w:color="000000"/>
              <w:bottom w:val="single" w:sz="12" w:space="0" w:color="000000"/>
              <w:right w:val="single" w:sz="18" w:space="0" w:color="000000"/>
            </w:tcBorders>
          </w:tcPr>
          <w:p>
            <w:pPr>
              <w:pStyle w:val="TableParagraph"/>
              <w:rPr>
                <w:sz w:val="16"/>
              </w:rPr>
            </w:pPr>
          </w:p>
        </w:tc>
        <w:tc>
          <w:tcPr>
            <w:tcW w:w="560" w:type="dxa"/>
            <w:tcBorders>
              <w:top w:val="single" w:sz="18" w:space="0" w:color="000000"/>
              <w:left w:val="single" w:sz="18" w:space="0" w:color="000000"/>
              <w:bottom w:val="single" w:sz="12" w:space="0" w:color="000000"/>
              <w:right w:val="single" w:sz="18" w:space="0" w:color="000000"/>
            </w:tcBorders>
          </w:tcPr>
          <w:p>
            <w:pPr>
              <w:pStyle w:val="TableParagraph"/>
              <w:rPr>
                <w:sz w:val="16"/>
              </w:rPr>
            </w:pPr>
          </w:p>
        </w:tc>
        <w:tc>
          <w:tcPr>
            <w:tcW w:w="1402" w:type="dxa"/>
            <w:gridSpan w:val="2"/>
            <w:tcBorders>
              <w:top w:val="single" w:sz="18" w:space="0" w:color="000000"/>
              <w:left w:val="single" w:sz="18" w:space="0" w:color="000000"/>
              <w:bottom w:val="single" w:sz="12" w:space="0" w:color="000000"/>
              <w:right w:val="single" w:sz="18" w:space="0" w:color="000000"/>
            </w:tcBorders>
          </w:tcPr>
          <w:p>
            <w:pPr>
              <w:pStyle w:val="TableParagraph"/>
              <w:rPr>
                <w:sz w:val="16"/>
              </w:rPr>
            </w:pPr>
          </w:p>
        </w:tc>
        <w:tc>
          <w:tcPr>
            <w:tcW w:w="841" w:type="dxa"/>
            <w:gridSpan w:val="2"/>
            <w:tcBorders>
              <w:top w:val="single" w:sz="18" w:space="0" w:color="000000"/>
              <w:left w:val="single" w:sz="18" w:space="0" w:color="000000"/>
              <w:bottom w:val="single" w:sz="12" w:space="0" w:color="000000"/>
              <w:right w:val="single" w:sz="18" w:space="0" w:color="000000"/>
            </w:tcBorders>
          </w:tcPr>
          <w:p>
            <w:pPr>
              <w:pStyle w:val="TableParagraph"/>
              <w:rPr>
                <w:sz w:val="16"/>
              </w:rPr>
            </w:pPr>
          </w:p>
        </w:tc>
        <w:tc>
          <w:tcPr>
            <w:tcW w:w="560" w:type="dxa"/>
            <w:tcBorders>
              <w:top w:val="single" w:sz="18" w:space="0" w:color="000000"/>
              <w:left w:val="single" w:sz="18" w:space="0" w:color="000000"/>
              <w:bottom w:val="single" w:sz="12" w:space="0" w:color="000000"/>
              <w:right w:val="single" w:sz="18" w:space="0" w:color="000000"/>
            </w:tcBorders>
          </w:tcPr>
          <w:p>
            <w:pPr>
              <w:pStyle w:val="TableParagraph"/>
              <w:rPr>
                <w:sz w:val="16"/>
              </w:rPr>
            </w:pPr>
          </w:p>
        </w:tc>
        <w:tc>
          <w:tcPr>
            <w:tcW w:w="5775" w:type="dxa"/>
            <w:gridSpan w:val="7"/>
            <w:vMerge w:val="restart"/>
            <w:tcBorders>
              <w:top w:val="single" w:sz="18" w:space="0" w:color="000000"/>
              <w:left w:val="single" w:sz="18" w:space="0" w:color="000000"/>
              <w:bottom w:val="single" w:sz="18" w:space="0" w:color="000000"/>
              <w:right w:val="single" w:sz="18" w:space="0" w:color="000000"/>
            </w:tcBorders>
          </w:tcPr>
          <w:p>
            <w:pPr>
              <w:pStyle w:val="TableParagraph"/>
              <w:spacing w:before="11"/>
              <w:rPr>
                <w:sz w:val="18"/>
              </w:rPr>
            </w:pPr>
          </w:p>
          <w:p>
            <w:pPr>
              <w:pStyle w:val="TableParagraph"/>
              <w:spacing w:before="1"/>
              <w:ind w:left="123"/>
              <w:rPr>
                <w:rFonts w:ascii="Arial" w:hAnsi="Arial"/>
                <w:i/>
                <w:sz w:val="18"/>
              </w:rPr>
            </w:pPr>
            <w:r>
              <w:rPr>
                <w:rFonts w:ascii="Arial" w:hAnsi="Arial"/>
                <w:i/>
                <w:sz w:val="18"/>
              </w:rPr>
              <w:t>Схема</w:t>
            </w:r>
            <w:r>
              <w:rPr>
                <w:rFonts w:ascii="Arial" w:hAnsi="Arial"/>
                <w:i/>
                <w:spacing w:val="-7"/>
                <w:sz w:val="18"/>
              </w:rPr>
              <w:t> </w:t>
            </w:r>
            <w:r>
              <w:rPr>
                <w:rFonts w:ascii="Arial" w:hAnsi="Arial"/>
                <w:i/>
                <w:sz w:val="18"/>
              </w:rPr>
              <w:t>Теплоснабжения</w:t>
            </w:r>
            <w:r>
              <w:rPr>
                <w:rFonts w:ascii="Arial" w:hAnsi="Arial"/>
                <w:i/>
                <w:spacing w:val="-5"/>
                <w:sz w:val="18"/>
              </w:rPr>
              <w:t> </w:t>
            </w:r>
            <w:r>
              <w:rPr>
                <w:rFonts w:ascii="Arial" w:hAnsi="Arial"/>
                <w:i/>
                <w:sz w:val="18"/>
              </w:rPr>
              <w:t>Сухо-Березовского</w:t>
            </w:r>
            <w:r>
              <w:rPr>
                <w:rFonts w:ascii="Arial" w:hAnsi="Arial"/>
                <w:i/>
                <w:spacing w:val="-6"/>
                <w:sz w:val="18"/>
              </w:rPr>
              <w:t> </w:t>
            </w:r>
            <w:r>
              <w:rPr>
                <w:rFonts w:ascii="Arial" w:hAnsi="Arial"/>
                <w:i/>
                <w:sz w:val="18"/>
              </w:rPr>
              <w:t>сельского</w:t>
            </w:r>
            <w:r>
              <w:rPr>
                <w:rFonts w:ascii="Arial" w:hAnsi="Arial"/>
                <w:i/>
                <w:spacing w:val="-4"/>
                <w:sz w:val="18"/>
              </w:rPr>
              <w:t> </w:t>
            </w:r>
            <w:r>
              <w:rPr>
                <w:rFonts w:ascii="Arial" w:hAnsi="Arial"/>
                <w:i/>
                <w:spacing w:val="-2"/>
                <w:sz w:val="18"/>
              </w:rPr>
              <w:t>поселения</w:t>
            </w:r>
          </w:p>
        </w:tc>
        <w:tc>
          <w:tcPr>
            <w:tcW w:w="562" w:type="dxa"/>
            <w:gridSpan w:val="2"/>
            <w:tcBorders>
              <w:top w:val="single" w:sz="18" w:space="0" w:color="000000"/>
              <w:left w:val="single" w:sz="18" w:space="0" w:color="000000"/>
              <w:bottom w:val="single" w:sz="12" w:space="0" w:color="000000"/>
              <w:right w:val="single" w:sz="18" w:space="0" w:color="000000"/>
            </w:tcBorders>
          </w:tcPr>
          <w:p>
            <w:pPr>
              <w:pStyle w:val="TableParagraph"/>
              <w:spacing w:line="190" w:lineRule="exact" w:before="24"/>
              <w:ind w:left="47"/>
              <w:rPr>
                <w:rFonts w:ascii="Arial" w:hAnsi="Arial"/>
                <w:i/>
                <w:sz w:val="18"/>
              </w:rPr>
            </w:pPr>
            <w:r>
              <w:rPr>
                <w:rFonts w:ascii="Arial" w:hAnsi="Arial"/>
                <w:i/>
                <w:spacing w:val="-4"/>
                <w:sz w:val="18"/>
              </w:rPr>
              <w:t>Лист</w:t>
            </w:r>
          </w:p>
        </w:tc>
      </w:tr>
      <w:tr>
        <w:trPr>
          <w:trHeight w:val="233" w:hRule="atLeast"/>
        </w:trPr>
        <w:tc>
          <w:tcPr>
            <w:tcW w:w="103" w:type="dxa"/>
            <w:tcBorders>
              <w:top w:val="nil"/>
              <w:left w:val="nil"/>
              <w:bottom w:val="nil"/>
              <w:right w:val="single" w:sz="18" w:space="0" w:color="000000"/>
            </w:tcBorders>
          </w:tcPr>
          <w:p>
            <w:pPr>
              <w:pStyle w:val="TableParagraph"/>
              <w:rPr>
                <w:sz w:val="16"/>
              </w:rPr>
            </w:pPr>
          </w:p>
        </w:tc>
        <w:tc>
          <w:tcPr>
            <w:tcW w:w="561" w:type="dxa"/>
            <w:gridSpan w:val="2"/>
            <w:tcBorders>
              <w:top w:val="single" w:sz="12" w:space="0" w:color="000000"/>
              <w:left w:val="single" w:sz="18" w:space="0" w:color="000000"/>
              <w:bottom w:val="single" w:sz="18" w:space="0" w:color="000000"/>
              <w:right w:val="single" w:sz="18" w:space="0" w:color="000000"/>
            </w:tcBorders>
          </w:tcPr>
          <w:p>
            <w:pPr>
              <w:pStyle w:val="TableParagraph"/>
              <w:rPr>
                <w:sz w:val="16"/>
              </w:rPr>
            </w:pPr>
          </w:p>
        </w:tc>
        <w:tc>
          <w:tcPr>
            <w:tcW w:w="560" w:type="dxa"/>
            <w:tcBorders>
              <w:top w:val="single" w:sz="12" w:space="0" w:color="000000"/>
              <w:left w:val="single" w:sz="18" w:space="0" w:color="000000"/>
              <w:bottom w:val="single" w:sz="18" w:space="0" w:color="000000"/>
              <w:right w:val="single" w:sz="18" w:space="0" w:color="000000"/>
            </w:tcBorders>
          </w:tcPr>
          <w:p>
            <w:pPr>
              <w:pStyle w:val="TableParagraph"/>
              <w:rPr>
                <w:sz w:val="16"/>
              </w:rPr>
            </w:pPr>
          </w:p>
        </w:tc>
        <w:tc>
          <w:tcPr>
            <w:tcW w:w="1402" w:type="dxa"/>
            <w:gridSpan w:val="2"/>
            <w:tcBorders>
              <w:top w:val="single" w:sz="12" w:space="0" w:color="000000"/>
              <w:left w:val="single" w:sz="18" w:space="0" w:color="000000"/>
              <w:bottom w:val="single" w:sz="18" w:space="0" w:color="000000"/>
              <w:right w:val="single" w:sz="18" w:space="0" w:color="000000"/>
            </w:tcBorders>
          </w:tcPr>
          <w:p>
            <w:pPr>
              <w:pStyle w:val="TableParagraph"/>
              <w:rPr>
                <w:sz w:val="16"/>
              </w:rPr>
            </w:pPr>
          </w:p>
        </w:tc>
        <w:tc>
          <w:tcPr>
            <w:tcW w:w="841" w:type="dxa"/>
            <w:gridSpan w:val="2"/>
            <w:tcBorders>
              <w:top w:val="single" w:sz="12" w:space="0" w:color="000000"/>
              <w:left w:val="single" w:sz="18" w:space="0" w:color="000000"/>
              <w:bottom w:val="single" w:sz="18" w:space="0" w:color="000000"/>
              <w:right w:val="single" w:sz="18" w:space="0" w:color="000000"/>
            </w:tcBorders>
          </w:tcPr>
          <w:p>
            <w:pPr>
              <w:pStyle w:val="TableParagraph"/>
              <w:rPr>
                <w:sz w:val="16"/>
              </w:rPr>
            </w:pPr>
          </w:p>
        </w:tc>
        <w:tc>
          <w:tcPr>
            <w:tcW w:w="560" w:type="dxa"/>
            <w:tcBorders>
              <w:top w:val="single" w:sz="12" w:space="0" w:color="000000"/>
              <w:left w:val="single" w:sz="18" w:space="0" w:color="000000"/>
              <w:bottom w:val="single" w:sz="18" w:space="0" w:color="000000"/>
              <w:right w:val="single" w:sz="18" w:space="0" w:color="000000"/>
            </w:tcBorders>
          </w:tcPr>
          <w:p>
            <w:pPr>
              <w:pStyle w:val="TableParagraph"/>
              <w:rPr>
                <w:sz w:val="16"/>
              </w:rPr>
            </w:pPr>
          </w:p>
        </w:tc>
        <w:tc>
          <w:tcPr>
            <w:tcW w:w="5775" w:type="dxa"/>
            <w:gridSpan w:val="7"/>
            <w:vMerge/>
            <w:tcBorders>
              <w:top w:val="nil"/>
              <w:left w:val="single" w:sz="18" w:space="0" w:color="000000"/>
              <w:bottom w:val="single" w:sz="18" w:space="0" w:color="000000"/>
              <w:right w:val="single" w:sz="18" w:space="0" w:color="000000"/>
            </w:tcBorders>
          </w:tcPr>
          <w:p>
            <w:pPr>
              <w:rPr>
                <w:sz w:val="2"/>
                <w:szCs w:val="2"/>
              </w:rPr>
            </w:pPr>
          </w:p>
        </w:tc>
        <w:tc>
          <w:tcPr>
            <w:tcW w:w="562" w:type="dxa"/>
            <w:gridSpan w:val="2"/>
            <w:vMerge w:val="restart"/>
            <w:tcBorders>
              <w:top w:val="single" w:sz="12" w:space="0" w:color="000000"/>
              <w:left w:val="single" w:sz="18" w:space="0" w:color="000000"/>
              <w:bottom w:val="single" w:sz="18" w:space="0" w:color="000000"/>
              <w:right w:val="single" w:sz="18" w:space="0" w:color="000000"/>
            </w:tcBorders>
          </w:tcPr>
          <w:p>
            <w:pPr>
              <w:pStyle w:val="TableParagraph"/>
              <w:rPr>
                <w:sz w:val="22"/>
              </w:rPr>
            </w:pPr>
          </w:p>
        </w:tc>
      </w:tr>
      <w:tr>
        <w:trPr>
          <w:trHeight w:val="235" w:hRule="atLeast"/>
        </w:trPr>
        <w:tc>
          <w:tcPr>
            <w:tcW w:w="103" w:type="dxa"/>
            <w:tcBorders>
              <w:top w:val="nil"/>
              <w:left w:val="nil"/>
              <w:bottom w:val="nil"/>
              <w:right w:val="single" w:sz="18" w:space="0" w:color="000000"/>
            </w:tcBorders>
          </w:tcPr>
          <w:p>
            <w:pPr>
              <w:pStyle w:val="TableParagraph"/>
              <w:rPr>
                <w:sz w:val="16"/>
              </w:rPr>
            </w:pPr>
          </w:p>
        </w:tc>
        <w:tc>
          <w:tcPr>
            <w:tcW w:w="561" w:type="dxa"/>
            <w:gridSpan w:val="2"/>
            <w:tcBorders>
              <w:top w:val="single" w:sz="18" w:space="0" w:color="000000"/>
              <w:left w:val="single" w:sz="18" w:space="0" w:color="000000"/>
              <w:bottom w:val="single" w:sz="18" w:space="0" w:color="000000"/>
              <w:right w:val="single" w:sz="18" w:space="0" w:color="000000"/>
            </w:tcBorders>
          </w:tcPr>
          <w:p>
            <w:pPr>
              <w:pStyle w:val="TableParagraph"/>
              <w:spacing w:before="6"/>
              <w:ind w:left="89"/>
              <w:rPr>
                <w:rFonts w:ascii="Arial" w:hAnsi="Arial"/>
                <w:i/>
                <w:sz w:val="18"/>
              </w:rPr>
            </w:pPr>
            <w:r>
              <w:rPr>
                <w:rFonts w:ascii="Arial" w:hAnsi="Arial"/>
                <w:i/>
                <w:spacing w:val="-4"/>
                <w:sz w:val="18"/>
              </w:rPr>
              <w:t>Изм.</w:t>
            </w:r>
          </w:p>
        </w:tc>
        <w:tc>
          <w:tcPr>
            <w:tcW w:w="560" w:type="dxa"/>
            <w:tcBorders>
              <w:top w:val="single" w:sz="18" w:space="0" w:color="000000"/>
              <w:left w:val="single" w:sz="18" w:space="0" w:color="000000"/>
              <w:bottom w:val="single" w:sz="18" w:space="0" w:color="000000"/>
              <w:right w:val="single" w:sz="18" w:space="0" w:color="000000"/>
            </w:tcBorders>
          </w:tcPr>
          <w:p>
            <w:pPr>
              <w:pStyle w:val="TableParagraph"/>
              <w:spacing w:before="6"/>
              <w:ind w:left="46"/>
              <w:rPr>
                <w:rFonts w:ascii="Arial" w:hAnsi="Arial"/>
                <w:i/>
                <w:sz w:val="18"/>
              </w:rPr>
            </w:pPr>
            <w:r>
              <w:rPr>
                <w:rFonts w:ascii="Arial" w:hAnsi="Arial"/>
                <w:i/>
                <w:spacing w:val="-4"/>
                <w:sz w:val="18"/>
              </w:rPr>
              <w:t>Лист</w:t>
            </w:r>
          </w:p>
        </w:tc>
        <w:tc>
          <w:tcPr>
            <w:tcW w:w="1402" w:type="dxa"/>
            <w:gridSpan w:val="2"/>
            <w:tcBorders>
              <w:top w:val="single" w:sz="18" w:space="0" w:color="000000"/>
              <w:left w:val="single" w:sz="18" w:space="0" w:color="000000"/>
              <w:bottom w:val="single" w:sz="18" w:space="0" w:color="000000"/>
              <w:right w:val="single" w:sz="18" w:space="0" w:color="000000"/>
            </w:tcBorders>
          </w:tcPr>
          <w:p>
            <w:pPr>
              <w:pStyle w:val="TableParagraph"/>
              <w:spacing w:before="6"/>
              <w:ind w:left="302"/>
              <w:rPr>
                <w:rFonts w:ascii="Arial" w:hAnsi="Arial"/>
                <w:i/>
                <w:sz w:val="18"/>
              </w:rPr>
            </w:pPr>
            <w:r>
              <w:rPr>
                <w:rFonts w:ascii="Arial" w:hAnsi="Arial"/>
                <w:i/>
                <w:sz w:val="18"/>
              </w:rPr>
              <w:t>№</w:t>
            </w:r>
            <w:r>
              <w:rPr>
                <w:rFonts w:ascii="Arial" w:hAnsi="Arial"/>
                <w:i/>
                <w:spacing w:val="-2"/>
                <w:sz w:val="18"/>
              </w:rPr>
              <w:t> докум.</w:t>
            </w:r>
          </w:p>
        </w:tc>
        <w:tc>
          <w:tcPr>
            <w:tcW w:w="841" w:type="dxa"/>
            <w:gridSpan w:val="2"/>
            <w:tcBorders>
              <w:top w:val="single" w:sz="18" w:space="0" w:color="000000"/>
              <w:left w:val="single" w:sz="18" w:space="0" w:color="000000"/>
              <w:bottom w:val="single" w:sz="18" w:space="0" w:color="000000"/>
              <w:right w:val="single" w:sz="18" w:space="0" w:color="000000"/>
            </w:tcBorders>
          </w:tcPr>
          <w:p>
            <w:pPr>
              <w:pStyle w:val="TableParagraph"/>
              <w:spacing w:before="6"/>
              <w:ind w:left="67"/>
              <w:rPr>
                <w:rFonts w:ascii="Arial" w:hAnsi="Arial"/>
                <w:i/>
                <w:sz w:val="18"/>
              </w:rPr>
            </w:pPr>
            <w:r>
              <w:rPr>
                <w:rFonts w:ascii="Arial" w:hAnsi="Arial"/>
                <w:i/>
                <w:spacing w:val="-2"/>
                <w:sz w:val="18"/>
              </w:rPr>
              <w:t>Подпись</w:t>
            </w:r>
          </w:p>
        </w:tc>
        <w:tc>
          <w:tcPr>
            <w:tcW w:w="560" w:type="dxa"/>
            <w:tcBorders>
              <w:top w:val="single" w:sz="18" w:space="0" w:color="000000"/>
              <w:left w:val="single" w:sz="18" w:space="0" w:color="000000"/>
              <w:bottom w:val="single" w:sz="18" w:space="0" w:color="000000"/>
              <w:right w:val="single" w:sz="18" w:space="0" w:color="000000"/>
            </w:tcBorders>
          </w:tcPr>
          <w:p>
            <w:pPr>
              <w:pStyle w:val="TableParagraph"/>
              <w:spacing w:before="6"/>
              <w:ind w:left="90"/>
              <w:rPr>
                <w:rFonts w:ascii="Arial" w:hAnsi="Arial"/>
                <w:i/>
                <w:sz w:val="18"/>
              </w:rPr>
            </w:pPr>
            <w:r>
              <w:rPr>
                <w:rFonts w:ascii="Arial" w:hAnsi="Arial"/>
                <w:i/>
                <w:spacing w:val="-5"/>
                <w:sz w:val="18"/>
              </w:rPr>
              <w:t>Дат</w:t>
            </w:r>
          </w:p>
        </w:tc>
        <w:tc>
          <w:tcPr>
            <w:tcW w:w="5775" w:type="dxa"/>
            <w:gridSpan w:val="7"/>
            <w:vMerge/>
            <w:tcBorders>
              <w:top w:val="nil"/>
              <w:left w:val="single" w:sz="18" w:space="0" w:color="000000"/>
              <w:bottom w:val="single" w:sz="18" w:space="0" w:color="000000"/>
              <w:right w:val="single" w:sz="18" w:space="0" w:color="000000"/>
            </w:tcBorders>
          </w:tcPr>
          <w:p>
            <w:pPr>
              <w:rPr>
                <w:sz w:val="2"/>
                <w:szCs w:val="2"/>
              </w:rPr>
            </w:pPr>
          </w:p>
        </w:tc>
        <w:tc>
          <w:tcPr>
            <w:tcW w:w="562" w:type="dxa"/>
            <w:gridSpan w:val="2"/>
            <w:vMerge/>
            <w:tcBorders>
              <w:top w:val="nil"/>
              <w:left w:val="single" w:sz="18" w:space="0" w:color="000000"/>
              <w:bottom w:val="single" w:sz="18" w:space="0" w:color="000000"/>
              <w:right w:val="single" w:sz="18" w:space="0" w:color="000000"/>
            </w:tcBorders>
          </w:tcPr>
          <w:p>
            <w:pPr>
              <w:rPr>
                <w:sz w:val="2"/>
                <w:szCs w:val="2"/>
              </w:rPr>
            </w:pPr>
          </w:p>
        </w:tc>
      </w:tr>
    </w:tbl>
    <w:p>
      <w:pPr>
        <w:spacing w:after="0"/>
        <w:rPr>
          <w:sz w:val="2"/>
          <w:szCs w:val="2"/>
        </w:rPr>
        <w:sectPr>
          <w:pgSz w:w="11910" w:h="16840"/>
          <w:pgMar w:top="200" w:bottom="280" w:left="1020" w:right="260"/>
        </w:sectPr>
      </w:pPr>
    </w:p>
    <w:p>
      <w:pPr>
        <w:spacing w:line="240" w:lineRule="auto" w:before="5"/>
        <w:rPr>
          <w:sz w:val="2"/>
        </w:rPr>
      </w:pPr>
    </w:p>
    <w:tbl>
      <w:tblPr>
        <w:tblW w:w="0" w:type="auto"/>
        <w:jc w:val="left"/>
        <w:tblInd w:w="2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61"/>
        <w:gridCol w:w="560"/>
        <w:gridCol w:w="1402"/>
        <w:gridCol w:w="841"/>
        <w:gridCol w:w="560"/>
        <w:gridCol w:w="5775"/>
        <w:gridCol w:w="561"/>
      </w:tblGrid>
      <w:tr>
        <w:trPr>
          <w:trHeight w:val="14956" w:hRule="atLeast"/>
        </w:trPr>
        <w:tc>
          <w:tcPr>
            <w:tcW w:w="10260" w:type="dxa"/>
            <w:gridSpan w:val="7"/>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157"/>
              <w:rPr>
                <w:sz w:val="28"/>
              </w:rPr>
            </w:pPr>
          </w:p>
          <w:p>
            <w:pPr>
              <w:pStyle w:val="TableParagraph"/>
              <w:numPr>
                <w:ilvl w:val="1"/>
                <w:numId w:val="7"/>
              </w:numPr>
              <w:tabs>
                <w:tab w:pos="685" w:val="left" w:leader="none"/>
                <w:tab w:pos="2189" w:val="left" w:leader="none"/>
              </w:tabs>
              <w:spacing w:line="360" w:lineRule="auto" w:before="0" w:after="0"/>
              <w:ind w:left="2189" w:right="151" w:hanging="1995"/>
              <w:jc w:val="left"/>
              <w:rPr>
                <w:b/>
                <w:i/>
                <w:sz w:val="28"/>
              </w:rPr>
            </w:pPr>
            <w:r>
              <w:rPr>
                <w:b/>
                <w:i/>
                <w:sz w:val="28"/>
              </w:rPr>
              <w:t>Тепловые</w:t>
            </w:r>
            <w:r>
              <w:rPr>
                <w:b/>
                <w:i/>
                <w:spacing w:val="-5"/>
                <w:sz w:val="28"/>
              </w:rPr>
              <w:t> </w:t>
            </w:r>
            <w:r>
              <w:rPr>
                <w:b/>
                <w:i/>
                <w:sz w:val="28"/>
              </w:rPr>
              <w:t>нагрузки</w:t>
            </w:r>
            <w:r>
              <w:rPr>
                <w:b/>
                <w:i/>
                <w:spacing w:val="-6"/>
                <w:sz w:val="28"/>
              </w:rPr>
              <w:t> </w:t>
            </w:r>
            <w:r>
              <w:rPr>
                <w:b/>
                <w:i/>
                <w:sz w:val="28"/>
              </w:rPr>
              <w:t>потребителей,</w:t>
            </w:r>
            <w:r>
              <w:rPr>
                <w:b/>
                <w:i/>
                <w:spacing w:val="-8"/>
                <w:sz w:val="28"/>
              </w:rPr>
              <w:t> </w:t>
            </w:r>
            <w:r>
              <w:rPr>
                <w:b/>
                <w:i/>
                <w:sz w:val="28"/>
              </w:rPr>
              <w:t>групп</w:t>
            </w:r>
            <w:r>
              <w:rPr>
                <w:b/>
                <w:i/>
                <w:spacing w:val="-6"/>
                <w:sz w:val="28"/>
              </w:rPr>
              <w:t> </w:t>
            </w:r>
            <w:r>
              <w:rPr>
                <w:b/>
                <w:i/>
                <w:sz w:val="28"/>
              </w:rPr>
              <w:t>потребителей</w:t>
            </w:r>
            <w:r>
              <w:rPr>
                <w:b/>
                <w:i/>
                <w:spacing w:val="-5"/>
                <w:sz w:val="28"/>
              </w:rPr>
              <w:t> </w:t>
            </w:r>
            <w:r>
              <w:rPr>
                <w:b/>
                <w:i/>
                <w:sz w:val="28"/>
              </w:rPr>
              <w:t>в</w:t>
            </w:r>
            <w:r>
              <w:rPr>
                <w:b/>
                <w:i/>
                <w:spacing w:val="-9"/>
                <w:sz w:val="28"/>
              </w:rPr>
              <w:t> </w:t>
            </w:r>
            <w:r>
              <w:rPr>
                <w:b/>
                <w:i/>
                <w:sz w:val="28"/>
              </w:rPr>
              <w:t>технологических зонах действия источников тепловой энергии.</w:t>
            </w:r>
          </w:p>
          <w:p>
            <w:pPr>
              <w:pStyle w:val="TableParagraph"/>
              <w:spacing w:line="360" w:lineRule="auto"/>
              <w:ind w:left="177" w:firstLine="707"/>
              <w:rPr>
                <w:sz w:val="28"/>
              </w:rPr>
            </w:pPr>
            <w:r>
              <w:rPr>
                <w:sz w:val="28"/>
              </w:rPr>
              <w:t>Тепловая</w:t>
            </w:r>
            <w:r>
              <w:rPr>
                <w:spacing w:val="40"/>
                <w:sz w:val="28"/>
              </w:rPr>
              <w:t> </w:t>
            </w:r>
            <w:r>
              <w:rPr>
                <w:sz w:val="28"/>
              </w:rPr>
              <w:t>нагрузка</w:t>
            </w:r>
            <w:r>
              <w:rPr>
                <w:spacing w:val="40"/>
                <w:sz w:val="28"/>
              </w:rPr>
              <w:t> </w:t>
            </w:r>
            <w:r>
              <w:rPr>
                <w:sz w:val="28"/>
              </w:rPr>
              <w:t>–</w:t>
            </w:r>
            <w:r>
              <w:rPr>
                <w:spacing w:val="40"/>
                <w:sz w:val="28"/>
              </w:rPr>
              <w:t> </w:t>
            </w:r>
            <w:r>
              <w:rPr>
                <w:sz w:val="28"/>
              </w:rPr>
              <w:t>количество</w:t>
            </w:r>
            <w:r>
              <w:rPr>
                <w:spacing w:val="40"/>
                <w:sz w:val="28"/>
              </w:rPr>
              <w:t> </w:t>
            </w:r>
            <w:r>
              <w:rPr>
                <w:sz w:val="28"/>
              </w:rPr>
              <w:t>тепловой</w:t>
            </w:r>
            <w:r>
              <w:rPr>
                <w:spacing w:val="40"/>
                <w:sz w:val="28"/>
              </w:rPr>
              <w:t> </w:t>
            </w:r>
            <w:r>
              <w:rPr>
                <w:sz w:val="28"/>
              </w:rPr>
              <w:t>энергии,</w:t>
            </w:r>
            <w:r>
              <w:rPr>
                <w:spacing w:val="40"/>
                <w:sz w:val="28"/>
              </w:rPr>
              <w:t> </w:t>
            </w:r>
            <w:r>
              <w:rPr>
                <w:sz w:val="28"/>
              </w:rPr>
              <w:t>которое</w:t>
            </w:r>
            <w:r>
              <w:rPr>
                <w:spacing w:val="40"/>
                <w:sz w:val="28"/>
              </w:rPr>
              <w:t> </w:t>
            </w:r>
            <w:r>
              <w:rPr>
                <w:sz w:val="28"/>
              </w:rPr>
              <w:t>может</w:t>
            </w:r>
            <w:r>
              <w:rPr>
                <w:spacing w:val="40"/>
                <w:sz w:val="28"/>
              </w:rPr>
              <w:t> </w:t>
            </w:r>
            <w:r>
              <w:rPr>
                <w:sz w:val="28"/>
              </w:rPr>
              <w:t>быть</w:t>
            </w:r>
            <w:r>
              <w:rPr>
                <w:spacing w:val="40"/>
                <w:sz w:val="28"/>
              </w:rPr>
              <w:t> </w:t>
            </w:r>
            <w:r>
              <w:rPr>
                <w:sz w:val="28"/>
              </w:rPr>
              <w:t>принято потребителем тепловой энергии за единицу времени.</w:t>
            </w:r>
          </w:p>
          <w:p>
            <w:pPr>
              <w:pStyle w:val="TableParagraph"/>
              <w:spacing w:line="360" w:lineRule="auto"/>
              <w:ind w:left="177" w:firstLine="707"/>
              <w:rPr>
                <w:sz w:val="28"/>
              </w:rPr>
            </w:pPr>
            <w:r>
              <w:rPr>
                <w:sz w:val="28"/>
              </w:rPr>
              <w:t>Суммарный годовой расход тепла на отопление с учетом</w:t>
            </w:r>
            <w:r>
              <w:rPr>
                <w:spacing w:val="-1"/>
                <w:sz w:val="28"/>
              </w:rPr>
              <w:t> </w:t>
            </w:r>
            <w:r>
              <w:rPr>
                <w:sz w:val="28"/>
              </w:rPr>
              <w:t>собственных нужд 399,9 Гкал/год.</w:t>
            </w:r>
          </w:p>
          <w:p>
            <w:pPr>
              <w:pStyle w:val="TableParagraph"/>
              <w:spacing w:before="163"/>
              <w:rPr>
                <w:sz w:val="28"/>
              </w:rPr>
            </w:pPr>
          </w:p>
          <w:p>
            <w:pPr>
              <w:pStyle w:val="TableParagraph"/>
              <w:numPr>
                <w:ilvl w:val="1"/>
                <w:numId w:val="7"/>
              </w:numPr>
              <w:tabs>
                <w:tab w:pos="2201" w:val="left" w:leader="none"/>
                <w:tab w:pos="2969" w:val="left" w:leader="none"/>
              </w:tabs>
              <w:spacing w:line="360" w:lineRule="auto" w:before="0" w:after="0"/>
              <w:ind w:left="2969" w:right="1672" w:hanging="1259"/>
              <w:jc w:val="both"/>
              <w:rPr>
                <w:b/>
                <w:i/>
                <w:sz w:val="28"/>
              </w:rPr>
            </w:pPr>
            <w:r>
              <w:rPr>
                <w:b/>
                <w:i/>
                <w:sz w:val="28"/>
              </w:rPr>
              <w:t>Топливные</w:t>
            </w:r>
            <w:r>
              <w:rPr>
                <w:b/>
                <w:i/>
                <w:spacing w:val="-9"/>
                <w:sz w:val="28"/>
              </w:rPr>
              <w:t> </w:t>
            </w:r>
            <w:r>
              <w:rPr>
                <w:b/>
                <w:i/>
                <w:sz w:val="28"/>
              </w:rPr>
              <w:t>балансы</w:t>
            </w:r>
            <w:r>
              <w:rPr>
                <w:b/>
                <w:i/>
                <w:spacing w:val="-9"/>
                <w:sz w:val="28"/>
              </w:rPr>
              <w:t> </w:t>
            </w:r>
            <w:r>
              <w:rPr>
                <w:b/>
                <w:i/>
                <w:sz w:val="28"/>
              </w:rPr>
              <w:t>источников</w:t>
            </w:r>
            <w:r>
              <w:rPr>
                <w:b/>
                <w:i/>
                <w:spacing w:val="-12"/>
                <w:sz w:val="28"/>
              </w:rPr>
              <w:t> </w:t>
            </w:r>
            <w:r>
              <w:rPr>
                <w:b/>
                <w:i/>
                <w:sz w:val="28"/>
              </w:rPr>
              <w:t>тепловой</w:t>
            </w:r>
            <w:r>
              <w:rPr>
                <w:b/>
                <w:i/>
                <w:spacing w:val="-9"/>
                <w:sz w:val="28"/>
              </w:rPr>
              <w:t> </w:t>
            </w:r>
            <w:r>
              <w:rPr>
                <w:b/>
                <w:i/>
                <w:sz w:val="28"/>
              </w:rPr>
              <w:t>энергии и система обеспечения топливом.</w:t>
            </w:r>
          </w:p>
          <w:p>
            <w:pPr>
              <w:pStyle w:val="TableParagraph"/>
              <w:spacing w:line="362" w:lineRule="auto"/>
              <w:ind w:left="177" w:right="139" w:firstLine="707"/>
              <w:jc w:val="both"/>
              <w:rPr>
                <w:sz w:val="28"/>
              </w:rPr>
            </w:pPr>
            <w:r>
              <w:rPr>
                <w:sz w:val="28"/>
              </w:rPr>
              <w:t>Тепловая энергия - энергетический ресурс, при потреблении которого меняются термодинамические параметры теплоносителей.</w:t>
            </w:r>
          </w:p>
          <w:p>
            <w:pPr>
              <w:pStyle w:val="TableParagraph"/>
              <w:spacing w:line="360" w:lineRule="auto"/>
              <w:ind w:left="177" w:right="132" w:firstLine="707"/>
              <w:jc w:val="both"/>
              <w:rPr>
                <w:sz w:val="28"/>
              </w:rPr>
            </w:pPr>
            <w:r>
              <w:rPr>
                <w:sz w:val="28"/>
              </w:rPr>
              <w:t>Существующие источники тепловой энергии рассчитаны на объекты, которые они отапливают, поэтому их мощности достаточно для отопления обслуживаемых зданий, при этом резерв мощности имеется и составляет 0,001 </w:t>
            </w:r>
            <w:r>
              <w:rPr>
                <w:spacing w:val="-2"/>
                <w:sz w:val="28"/>
              </w:rPr>
              <w:t>Гкал/час.</w:t>
            </w:r>
          </w:p>
          <w:p>
            <w:pPr>
              <w:pStyle w:val="TableParagraph"/>
              <w:spacing w:line="360" w:lineRule="auto"/>
              <w:ind w:left="177" w:right="132" w:firstLine="707"/>
              <w:jc w:val="both"/>
              <w:rPr>
                <w:sz w:val="28"/>
              </w:rPr>
            </w:pPr>
            <w:r>
              <w:rPr>
                <w:sz w:val="28"/>
              </w:rPr>
              <w:t>Котельная, отапливающая школу, работающая на газовом топливе, снабжается топливом непрерывно,</w:t>
            </w:r>
            <w:r>
              <w:rPr>
                <w:spacing w:val="-2"/>
                <w:sz w:val="28"/>
              </w:rPr>
              <w:t> </w:t>
            </w:r>
            <w:r>
              <w:rPr>
                <w:sz w:val="28"/>
              </w:rPr>
              <w:t>по мере</w:t>
            </w:r>
            <w:r>
              <w:rPr>
                <w:spacing w:val="-2"/>
                <w:sz w:val="28"/>
              </w:rPr>
              <w:t> </w:t>
            </w:r>
            <w:r>
              <w:rPr>
                <w:sz w:val="28"/>
              </w:rPr>
              <w:t>работы</w:t>
            </w:r>
            <w:r>
              <w:rPr>
                <w:spacing w:val="-1"/>
                <w:sz w:val="28"/>
              </w:rPr>
              <w:t> </w:t>
            </w:r>
            <w:r>
              <w:rPr>
                <w:sz w:val="28"/>
              </w:rPr>
              <w:t>котлов.</w:t>
            </w:r>
            <w:r>
              <w:rPr>
                <w:spacing w:val="-3"/>
                <w:sz w:val="28"/>
              </w:rPr>
              <w:t> </w:t>
            </w:r>
            <w:r>
              <w:rPr>
                <w:sz w:val="28"/>
              </w:rPr>
              <w:t>Оплата производится в соответствии с потребленным объемом газа, по средней сложившейся на сегодняшний день цене 5,32 руб. за 1 куб. метр.</w:t>
            </w:r>
          </w:p>
          <w:p>
            <w:pPr>
              <w:pStyle w:val="TableParagraph"/>
              <w:spacing w:before="152"/>
              <w:rPr>
                <w:sz w:val="28"/>
              </w:rPr>
            </w:pPr>
          </w:p>
          <w:p>
            <w:pPr>
              <w:pStyle w:val="TableParagraph"/>
              <w:numPr>
                <w:ilvl w:val="0"/>
                <w:numId w:val="8"/>
              </w:numPr>
              <w:tabs>
                <w:tab w:pos="668" w:val="left" w:leader="none"/>
              </w:tabs>
              <w:spacing w:line="240" w:lineRule="auto" w:before="0" w:after="0"/>
              <w:ind w:left="668" w:right="0" w:hanging="279"/>
              <w:jc w:val="left"/>
              <w:rPr>
                <w:b/>
                <w:sz w:val="28"/>
              </w:rPr>
            </w:pPr>
            <w:r>
              <w:rPr>
                <w:b/>
                <w:sz w:val="28"/>
              </w:rPr>
              <w:t>Перспективное</w:t>
            </w:r>
            <w:r>
              <w:rPr>
                <w:b/>
                <w:spacing w:val="-9"/>
                <w:sz w:val="28"/>
              </w:rPr>
              <w:t> </w:t>
            </w:r>
            <w:r>
              <w:rPr>
                <w:b/>
                <w:sz w:val="28"/>
              </w:rPr>
              <w:t>потребление</w:t>
            </w:r>
            <w:r>
              <w:rPr>
                <w:b/>
                <w:spacing w:val="-7"/>
                <w:sz w:val="28"/>
              </w:rPr>
              <w:t> </w:t>
            </w:r>
            <w:r>
              <w:rPr>
                <w:b/>
                <w:sz w:val="28"/>
              </w:rPr>
              <w:t>тепловой</w:t>
            </w:r>
            <w:r>
              <w:rPr>
                <w:b/>
                <w:spacing w:val="-8"/>
                <w:sz w:val="28"/>
              </w:rPr>
              <w:t> </w:t>
            </w:r>
            <w:r>
              <w:rPr>
                <w:b/>
                <w:sz w:val="28"/>
              </w:rPr>
              <w:t>энергии</w:t>
            </w:r>
            <w:r>
              <w:rPr>
                <w:b/>
                <w:spacing w:val="-8"/>
                <w:sz w:val="28"/>
              </w:rPr>
              <w:t> </w:t>
            </w:r>
            <w:r>
              <w:rPr>
                <w:b/>
                <w:sz w:val="28"/>
              </w:rPr>
              <w:t>на</w:t>
            </w:r>
            <w:r>
              <w:rPr>
                <w:b/>
                <w:spacing w:val="-6"/>
                <w:sz w:val="28"/>
              </w:rPr>
              <w:t> </w:t>
            </w:r>
            <w:r>
              <w:rPr>
                <w:b/>
                <w:sz w:val="28"/>
              </w:rPr>
              <w:t>цели</w:t>
            </w:r>
            <w:r>
              <w:rPr>
                <w:b/>
                <w:spacing w:val="-10"/>
                <w:sz w:val="28"/>
              </w:rPr>
              <w:t> </w:t>
            </w:r>
            <w:r>
              <w:rPr>
                <w:b/>
                <w:spacing w:val="-2"/>
                <w:sz w:val="28"/>
              </w:rPr>
              <w:t>теплоснабжения.</w:t>
            </w:r>
          </w:p>
          <w:p>
            <w:pPr>
              <w:pStyle w:val="TableParagraph"/>
              <w:spacing w:line="360" w:lineRule="auto" w:before="157"/>
              <w:ind w:left="177" w:firstLine="719"/>
              <w:rPr>
                <w:sz w:val="28"/>
              </w:rPr>
            </w:pPr>
            <w:r>
              <w:rPr>
                <w:sz w:val="28"/>
              </w:rPr>
              <w:t>В</w:t>
            </w:r>
            <w:r>
              <w:rPr>
                <w:spacing w:val="-5"/>
                <w:sz w:val="28"/>
              </w:rPr>
              <w:t> </w:t>
            </w:r>
            <w:r>
              <w:rPr>
                <w:sz w:val="28"/>
              </w:rPr>
              <w:t>соответствии</w:t>
            </w:r>
            <w:r>
              <w:rPr>
                <w:spacing w:val="-4"/>
                <w:sz w:val="28"/>
              </w:rPr>
              <w:t> </w:t>
            </w:r>
            <w:r>
              <w:rPr>
                <w:sz w:val="28"/>
              </w:rPr>
              <w:t>с</w:t>
            </w:r>
            <w:r>
              <w:rPr>
                <w:spacing w:val="-5"/>
                <w:sz w:val="28"/>
              </w:rPr>
              <w:t> </w:t>
            </w:r>
            <w:r>
              <w:rPr>
                <w:sz w:val="28"/>
              </w:rPr>
              <w:t>генеральным</w:t>
            </w:r>
            <w:r>
              <w:rPr>
                <w:spacing w:val="-4"/>
                <w:sz w:val="28"/>
              </w:rPr>
              <w:t> </w:t>
            </w:r>
            <w:r>
              <w:rPr>
                <w:sz w:val="28"/>
              </w:rPr>
              <w:t>планом</w:t>
            </w:r>
            <w:r>
              <w:rPr>
                <w:spacing w:val="-4"/>
                <w:sz w:val="28"/>
              </w:rPr>
              <w:t> </w:t>
            </w:r>
            <w:r>
              <w:rPr>
                <w:sz w:val="28"/>
              </w:rPr>
              <w:t>в</w:t>
            </w:r>
            <w:r>
              <w:rPr>
                <w:spacing w:val="-5"/>
                <w:sz w:val="28"/>
              </w:rPr>
              <w:t> </w:t>
            </w:r>
            <w:r>
              <w:rPr>
                <w:sz w:val="28"/>
              </w:rPr>
              <w:t>с.</w:t>
            </w:r>
            <w:r>
              <w:rPr>
                <w:spacing w:val="-5"/>
                <w:sz w:val="28"/>
              </w:rPr>
              <w:t> </w:t>
            </w:r>
            <w:r>
              <w:rPr>
                <w:sz w:val="28"/>
              </w:rPr>
              <w:t>Сухая</w:t>
            </w:r>
            <w:r>
              <w:rPr>
                <w:spacing w:val="-4"/>
                <w:sz w:val="28"/>
              </w:rPr>
              <w:t> </w:t>
            </w:r>
            <w:r>
              <w:rPr>
                <w:sz w:val="28"/>
              </w:rPr>
              <w:t>-Березовка </w:t>
            </w:r>
            <w:r>
              <w:rPr>
                <w:spacing w:val="-2"/>
                <w:sz w:val="28"/>
              </w:rPr>
              <w:t>предусматривается:</w:t>
            </w:r>
          </w:p>
          <w:p>
            <w:pPr>
              <w:pStyle w:val="TableParagraph"/>
              <w:numPr>
                <w:ilvl w:val="1"/>
                <w:numId w:val="8"/>
              </w:numPr>
              <w:tabs>
                <w:tab w:pos="1075" w:val="left" w:leader="none"/>
              </w:tabs>
              <w:spacing w:line="360" w:lineRule="auto" w:before="1" w:after="0"/>
              <w:ind w:left="177" w:right="137" w:firstLine="707"/>
              <w:jc w:val="left"/>
              <w:rPr>
                <w:sz w:val="28"/>
              </w:rPr>
            </w:pPr>
            <w:r>
              <w:rPr>
                <w:sz w:val="28"/>
              </w:rPr>
              <w:t>проведение реконструкции здания администрации и капитальный ремонт отделения связи.</w:t>
            </w:r>
          </w:p>
          <w:p>
            <w:pPr>
              <w:pStyle w:val="TableParagraph"/>
              <w:numPr>
                <w:ilvl w:val="1"/>
                <w:numId w:val="8"/>
              </w:numPr>
              <w:tabs>
                <w:tab w:pos="1255" w:val="left" w:leader="none"/>
              </w:tabs>
              <w:spacing w:line="321" w:lineRule="exact" w:before="0" w:after="0"/>
              <w:ind w:left="1255" w:right="0" w:hanging="370"/>
              <w:jc w:val="left"/>
              <w:rPr>
                <w:sz w:val="28"/>
              </w:rPr>
            </w:pPr>
            <w:r>
              <w:rPr>
                <w:sz w:val="28"/>
              </w:rPr>
              <w:t>увеличение</w:t>
            </w:r>
            <w:r>
              <w:rPr>
                <w:spacing w:val="57"/>
                <w:sz w:val="28"/>
              </w:rPr>
              <w:t> </w:t>
            </w:r>
            <w:r>
              <w:rPr>
                <w:sz w:val="28"/>
              </w:rPr>
              <w:t>жилого</w:t>
            </w:r>
            <w:r>
              <w:rPr>
                <w:spacing w:val="58"/>
                <w:sz w:val="28"/>
              </w:rPr>
              <w:t> </w:t>
            </w:r>
            <w:r>
              <w:rPr>
                <w:sz w:val="28"/>
              </w:rPr>
              <w:t>фонда,</w:t>
            </w:r>
            <w:r>
              <w:rPr>
                <w:spacing w:val="62"/>
                <w:sz w:val="28"/>
              </w:rPr>
              <w:t> </w:t>
            </w:r>
            <w:r>
              <w:rPr>
                <w:sz w:val="28"/>
              </w:rPr>
              <w:t>для</w:t>
            </w:r>
            <w:r>
              <w:rPr>
                <w:spacing w:val="61"/>
                <w:sz w:val="28"/>
              </w:rPr>
              <w:t> </w:t>
            </w:r>
            <w:r>
              <w:rPr>
                <w:sz w:val="28"/>
              </w:rPr>
              <w:t>которого</w:t>
            </w:r>
            <w:r>
              <w:rPr>
                <w:spacing w:val="62"/>
                <w:sz w:val="28"/>
              </w:rPr>
              <w:t> </w:t>
            </w:r>
            <w:r>
              <w:rPr>
                <w:sz w:val="28"/>
              </w:rPr>
              <w:t>предусмотрено</w:t>
            </w:r>
            <w:r>
              <w:rPr>
                <w:spacing w:val="58"/>
                <w:sz w:val="28"/>
              </w:rPr>
              <w:t> </w:t>
            </w:r>
            <w:r>
              <w:rPr>
                <w:sz w:val="28"/>
              </w:rPr>
              <w:t>отопление</w:t>
            </w:r>
            <w:r>
              <w:rPr>
                <w:spacing w:val="58"/>
                <w:sz w:val="28"/>
              </w:rPr>
              <w:t> </w:t>
            </w:r>
            <w:r>
              <w:rPr>
                <w:spacing w:val="-5"/>
                <w:sz w:val="28"/>
              </w:rPr>
              <w:t>от</w:t>
            </w:r>
          </w:p>
          <w:p>
            <w:pPr>
              <w:pStyle w:val="TableParagraph"/>
              <w:spacing w:line="296" w:lineRule="exact" w:before="160"/>
              <w:ind w:left="177"/>
              <w:rPr>
                <w:sz w:val="28"/>
              </w:rPr>
            </w:pPr>
            <w:r>
              <w:rPr>
                <w:sz w:val="28"/>
              </w:rPr>
              <w:t>индивидуальных</w:t>
            </w:r>
            <w:r>
              <w:rPr>
                <w:spacing w:val="-8"/>
                <w:sz w:val="28"/>
              </w:rPr>
              <w:t> </w:t>
            </w:r>
            <w:r>
              <w:rPr>
                <w:sz w:val="28"/>
              </w:rPr>
              <w:t>источников</w:t>
            </w:r>
            <w:r>
              <w:rPr>
                <w:spacing w:val="-9"/>
                <w:sz w:val="28"/>
              </w:rPr>
              <w:t> </w:t>
            </w:r>
            <w:r>
              <w:rPr>
                <w:sz w:val="28"/>
              </w:rPr>
              <w:t>тепловой</w:t>
            </w:r>
            <w:r>
              <w:rPr>
                <w:spacing w:val="-10"/>
                <w:sz w:val="28"/>
              </w:rPr>
              <w:t> </w:t>
            </w:r>
            <w:r>
              <w:rPr>
                <w:spacing w:val="-2"/>
                <w:sz w:val="28"/>
              </w:rPr>
              <w:t>энергии.</w:t>
            </w:r>
          </w:p>
        </w:tc>
      </w:tr>
      <w:tr>
        <w:trPr>
          <w:trHeight w:val="234" w:hRule="atLeast"/>
        </w:trPr>
        <w:tc>
          <w:tcPr>
            <w:tcW w:w="561" w:type="dxa"/>
            <w:tcBorders>
              <w:bottom w:val="single" w:sz="12" w:space="0" w:color="000000"/>
            </w:tcBorders>
          </w:tcPr>
          <w:p>
            <w:pPr>
              <w:pStyle w:val="TableParagraph"/>
              <w:rPr>
                <w:sz w:val="16"/>
              </w:rPr>
            </w:pPr>
          </w:p>
        </w:tc>
        <w:tc>
          <w:tcPr>
            <w:tcW w:w="560" w:type="dxa"/>
            <w:tcBorders>
              <w:bottom w:val="single" w:sz="12" w:space="0" w:color="000000"/>
            </w:tcBorders>
          </w:tcPr>
          <w:p>
            <w:pPr>
              <w:pStyle w:val="TableParagraph"/>
              <w:rPr>
                <w:sz w:val="16"/>
              </w:rPr>
            </w:pPr>
          </w:p>
        </w:tc>
        <w:tc>
          <w:tcPr>
            <w:tcW w:w="1402" w:type="dxa"/>
            <w:tcBorders>
              <w:bottom w:val="single" w:sz="12" w:space="0" w:color="000000"/>
            </w:tcBorders>
          </w:tcPr>
          <w:p>
            <w:pPr>
              <w:pStyle w:val="TableParagraph"/>
              <w:rPr>
                <w:sz w:val="16"/>
              </w:rPr>
            </w:pPr>
          </w:p>
        </w:tc>
        <w:tc>
          <w:tcPr>
            <w:tcW w:w="841" w:type="dxa"/>
            <w:tcBorders>
              <w:bottom w:val="single" w:sz="12" w:space="0" w:color="000000"/>
            </w:tcBorders>
          </w:tcPr>
          <w:p>
            <w:pPr>
              <w:pStyle w:val="TableParagraph"/>
              <w:rPr>
                <w:sz w:val="16"/>
              </w:rPr>
            </w:pPr>
          </w:p>
        </w:tc>
        <w:tc>
          <w:tcPr>
            <w:tcW w:w="560" w:type="dxa"/>
            <w:tcBorders>
              <w:bottom w:val="single" w:sz="12" w:space="0" w:color="000000"/>
            </w:tcBorders>
          </w:tcPr>
          <w:p>
            <w:pPr>
              <w:pStyle w:val="TableParagraph"/>
              <w:rPr>
                <w:sz w:val="16"/>
              </w:rPr>
            </w:pPr>
          </w:p>
        </w:tc>
        <w:tc>
          <w:tcPr>
            <w:tcW w:w="5775" w:type="dxa"/>
            <w:vMerge w:val="restart"/>
          </w:tcPr>
          <w:p>
            <w:pPr>
              <w:pStyle w:val="TableParagraph"/>
              <w:spacing w:before="11"/>
              <w:rPr>
                <w:sz w:val="18"/>
              </w:rPr>
            </w:pPr>
          </w:p>
          <w:p>
            <w:pPr>
              <w:pStyle w:val="TableParagraph"/>
              <w:spacing w:before="1"/>
              <w:ind w:left="123"/>
              <w:rPr>
                <w:rFonts w:ascii="Arial" w:hAnsi="Arial"/>
                <w:i/>
                <w:sz w:val="18"/>
              </w:rPr>
            </w:pPr>
            <w:r>
              <w:rPr>
                <w:rFonts w:ascii="Arial" w:hAnsi="Arial"/>
                <w:i/>
                <w:sz w:val="18"/>
              </w:rPr>
              <w:t>Схема</w:t>
            </w:r>
            <w:r>
              <w:rPr>
                <w:rFonts w:ascii="Arial" w:hAnsi="Arial"/>
                <w:i/>
                <w:spacing w:val="-7"/>
                <w:sz w:val="18"/>
              </w:rPr>
              <w:t> </w:t>
            </w:r>
            <w:r>
              <w:rPr>
                <w:rFonts w:ascii="Arial" w:hAnsi="Arial"/>
                <w:i/>
                <w:sz w:val="18"/>
              </w:rPr>
              <w:t>Теплоснабжения</w:t>
            </w:r>
            <w:r>
              <w:rPr>
                <w:rFonts w:ascii="Arial" w:hAnsi="Arial"/>
                <w:i/>
                <w:spacing w:val="-5"/>
                <w:sz w:val="18"/>
              </w:rPr>
              <w:t> </w:t>
            </w:r>
            <w:r>
              <w:rPr>
                <w:rFonts w:ascii="Arial" w:hAnsi="Arial"/>
                <w:i/>
                <w:sz w:val="18"/>
              </w:rPr>
              <w:t>Сухо-Березовского</w:t>
            </w:r>
            <w:r>
              <w:rPr>
                <w:rFonts w:ascii="Arial" w:hAnsi="Arial"/>
                <w:i/>
                <w:spacing w:val="-6"/>
                <w:sz w:val="18"/>
              </w:rPr>
              <w:t> </w:t>
            </w:r>
            <w:r>
              <w:rPr>
                <w:rFonts w:ascii="Arial" w:hAnsi="Arial"/>
                <w:i/>
                <w:sz w:val="18"/>
              </w:rPr>
              <w:t>сельского</w:t>
            </w:r>
            <w:r>
              <w:rPr>
                <w:rFonts w:ascii="Arial" w:hAnsi="Arial"/>
                <w:i/>
                <w:spacing w:val="-4"/>
                <w:sz w:val="18"/>
              </w:rPr>
              <w:t> </w:t>
            </w:r>
            <w:r>
              <w:rPr>
                <w:rFonts w:ascii="Arial" w:hAnsi="Arial"/>
                <w:i/>
                <w:spacing w:val="-2"/>
                <w:sz w:val="18"/>
              </w:rPr>
              <w:t>поселения</w:t>
            </w:r>
          </w:p>
        </w:tc>
        <w:tc>
          <w:tcPr>
            <w:tcW w:w="561" w:type="dxa"/>
            <w:tcBorders>
              <w:bottom w:val="single" w:sz="12" w:space="0" w:color="000000"/>
            </w:tcBorders>
          </w:tcPr>
          <w:p>
            <w:pPr>
              <w:pStyle w:val="TableParagraph"/>
              <w:spacing w:line="190" w:lineRule="exact" w:before="24"/>
              <w:ind w:left="46"/>
              <w:rPr>
                <w:rFonts w:ascii="Arial" w:hAnsi="Arial"/>
                <w:i/>
                <w:sz w:val="18"/>
              </w:rPr>
            </w:pPr>
            <w:r>
              <w:rPr>
                <w:rFonts w:ascii="Arial" w:hAnsi="Arial"/>
                <w:i/>
                <w:spacing w:val="-4"/>
                <w:sz w:val="18"/>
              </w:rPr>
              <w:t>Лист</w:t>
            </w:r>
          </w:p>
        </w:tc>
      </w:tr>
      <w:tr>
        <w:trPr>
          <w:trHeight w:val="233" w:hRule="atLeast"/>
        </w:trPr>
        <w:tc>
          <w:tcPr>
            <w:tcW w:w="561" w:type="dxa"/>
            <w:tcBorders>
              <w:top w:val="single" w:sz="12" w:space="0" w:color="000000"/>
            </w:tcBorders>
          </w:tcPr>
          <w:p>
            <w:pPr>
              <w:pStyle w:val="TableParagraph"/>
              <w:rPr>
                <w:sz w:val="16"/>
              </w:rPr>
            </w:pPr>
          </w:p>
        </w:tc>
        <w:tc>
          <w:tcPr>
            <w:tcW w:w="560" w:type="dxa"/>
            <w:tcBorders>
              <w:top w:val="single" w:sz="12" w:space="0" w:color="000000"/>
            </w:tcBorders>
          </w:tcPr>
          <w:p>
            <w:pPr>
              <w:pStyle w:val="TableParagraph"/>
              <w:rPr>
                <w:sz w:val="16"/>
              </w:rPr>
            </w:pPr>
          </w:p>
        </w:tc>
        <w:tc>
          <w:tcPr>
            <w:tcW w:w="1402" w:type="dxa"/>
            <w:tcBorders>
              <w:top w:val="single" w:sz="12" w:space="0" w:color="000000"/>
            </w:tcBorders>
          </w:tcPr>
          <w:p>
            <w:pPr>
              <w:pStyle w:val="TableParagraph"/>
              <w:rPr>
                <w:sz w:val="16"/>
              </w:rPr>
            </w:pPr>
          </w:p>
        </w:tc>
        <w:tc>
          <w:tcPr>
            <w:tcW w:w="841" w:type="dxa"/>
            <w:tcBorders>
              <w:top w:val="single" w:sz="12" w:space="0" w:color="000000"/>
            </w:tcBorders>
          </w:tcPr>
          <w:p>
            <w:pPr>
              <w:pStyle w:val="TableParagraph"/>
              <w:rPr>
                <w:sz w:val="16"/>
              </w:rPr>
            </w:pPr>
          </w:p>
        </w:tc>
        <w:tc>
          <w:tcPr>
            <w:tcW w:w="560" w:type="dxa"/>
            <w:tcBorders>
              <w:top w:val="single" w:sz="12" w:space="0" w:color="000000"/>
            </w:tcBorders>
          </w:tcPr>
          <w:p>
            <w:pPr>
              <w:pStyle w:val="TableParagraph"/>
              <w:rPr>
                <w:sz w:val="16"/>
              </w:rPr>
            </w:pPr>
          </w:p>
        </w:tc>
        <w:tc>
          <w:tcPr>
            <w:tcW w:w="5775" w:type="dxa"/>
            <w:vMerge/>
            <w:tcBorders>
              <w:top w:val="nil"/>
            </w:tcBorders>
          </w:tcPr>
          <w:p>
            <w:pPr>
              <w:rPr>
                <w:sz w:val="2"/>
                <w:szCs w:val="2"/>
              </w:rPr>
            </w:pPr>
          </w:p>
        </w:tc>
        <w:tc>
          <w:tcPr>
            <w:tcW w:w="561" w:type="dxa"/>
            <w:vMerge w:val="restart"/>
            <w:tcBorders>
              <w:top w:val="single" w:sz="12" w:space="0" w:color="000000"/>
            </w:tcBorders>
          </w:tcPr>
          <w:p>
            <w:pPr>
              <w:pStyle w:val="TableParagraph"/>
              <w:rPr>
                <w:sz w:val="26"/>
              </w:rPr>
            </w:pPr>
          </w:p>
        </w:tc>
      </w:tr>
      <w:tr>
        <w:trPr>
          <w:trHeight w:val="235" w:hRule="atLeast"/>
        </w:trPr>
        <w:tc>
          <w:tcPr>
            <w:tcW w:w="561" w:type="dxa"/>
          </w:tcPr>
          <w:p>
            <w:pPr>
              <w:pStyle w:val="TableParagraph"/>
              <w:spacing w:before="6"/>
              <w:ind w:left="89"/>
              <w:rPr>
                <w:rFonts w:ascii="Arial" w:hAnsi="Arial"/>
                <w:i/>
                <w:sz w:val="18"/>
              </w:rPr>
            </w:pPr>
            <w:r>
              <w:rPr>
                <w:rFonts w:ascii="Arial" w:hAnsi="Arial"/>
                <w:i/>
                <w:spacing w:val="-4"/>
                <w:sz w:val="18"/>
              </w:rPr>
              <w:t>Изм.</w:t>
            </w:r>
          </w:p>
        </w:tc>
        <w:tc>
          <w:tcPr>
            <w:tcW w:w="560" w:type="dxa"/>
          </w:tcPr>
          <w:p>
            <w:pPr>
              <w:pStyle w:val="TableParagraph"/>
              <w:spacing w:before="6"/>
              <w:ind w:left="46"/>
              <w:rPr>
                <w:rFonts w:ascii="Arial" w:hAnsi="Arial"/>
                <w:i/>
                <w:sz w:val="18"/>
              </w:rPr>
            </w:pPr>
            <w:r>
              <w:rPr>
                <w:rFonts w:ascii="Arial" w:hAnsi="Arial"/>
                <w:i/>
                <w:spacing w:val="-4"/>
                <w:sz w:val="18"/>
              </w:rPr>
              <w:t>Лист</w:t>
            </w:r>
          </w:p>
        </w:tc>
        <w:tc>
          <w:tcPr>
            <w:tcW w:w="1402" w:type="dxa"/>
          </w:tcPr>
          <w:p>
            <w:pPr>
              <w:pStyle w:val="TableParagraph"/>
              <w:spacing w:before="6"/>
              <w:ind w:left="302"/>
              <w:rPr>
                <w:rFonts w:ascii="Arial" w:hAnsi="Arial"/>
                <w:i/>
                <w:sz w:val="18"/>
              </w:rPr>
            </w:pPr>
            <w:r>
              <w:rPr>
                <w:rFonts w:ascii="Arial" w:hAnsi="Arial"/>
                <w:i/>
                <w:sz w:val="18"/>
              </w:rPr>
              <w:t>№</w:t>
            </w:r>
            <w:r>
              <w:rPr>
                <w:rFonts w:ascii="Arial" w:hAnsi="Arial"/>
                <w:i/>
                <w:spacing w:val="-2"/>
                <w:sz w:val="18"/>
              </w:rPr>
              <w:t> докум.</w:t>
            </w:r>
          </w:p>
        </w:tc>
        <w:tc>
          <w:tcPr>
            <w:tcW w:w="841" w:type="dxa"/>
          </w:tcPr>
          <w:p>
            <w:pPr>
              <w:pStyle w:val="TableParagraph"/>
              <w:spacing w:before="6"/>
              <w:ind w:left="67"/>
              <w:rPr>
                <w:rFonts w:ascii="Arial" w:hAnsi="Arial"/>
                <w:i/>
                <w:sz w:val="18"/>
              </w:rPr>
            </w:pPr>
            <w:r>
              <w:rPr>
                <w:rFonts w:ascii="Arial" w:hAnsi="Arial"/>
                <w:i/>
                <w:spacing w:val="-2"/>
                <w:sz w:val="18"/>
              </w:rPr>
              <w:t>Подпись</w:t>
            </w:r>
          </w:p>
        </w:tc>
        <w:tc>
          <w:tcPr>
            <w:tcW w:w="560" w:type="dxa"/>
          </w:tcPr>
          <w:p>
            <w:pPr>
              <w:pStyle w:val="TableParagraph"/>
              <w:spacing w:before="6"/>
              <w:ind w:left="90"/>
              <w:rPr>
                <w:rFonts w:ascii="Arial" w:hAnsi="Arial"/>
                <w:i/>
                <w:sz w:val="18"/>
              </w:rPr>
            </w:pPr>
            <w:r>
              <w:rPr>
                <w:rFonts w:ascii="Arial" w:hAnsi="Arial"/>
                <w:i/>
                <w:spacing w:val="-5"/>
                <w:sz w:val="18"/>
              </w:rPr>
              <w:t>Дат</w:t>
            </w:r>
          </w:p>
        </w:tc>
        <w:tc>
          <w:tcPr>
            <w:tcW w:w="5775" w:type="dxa"/>
            <w:vMerge/>
            <w:tcBorders>
              <w:top w:val="nil"/>
            </w:tcBorders>
          </w:tcPr>
          <w:p>
            <w:pPr>
              <w:rPr>
                <w:sz w:val="2"/>
                <w:szCs w:val="2"/>
              </w:rPr>
            </w:pPr>
          </w:p>
        </w:tc>
        <w:tc>
          <w:tcPr>
            <w:tcW w:w="561" w:type="dxa"/>
            <w:vMerge/>
            <w:tcBorders>
              <w:top w:val="nil"/>
            </w:tcBorders>
          </w:tcPr>
          <w:p>
            <w:pPr>
              <w:rPr>
                <w:sz w:val="2"/>
                <w:szCs w:val="2"/>
              </w:rPr>
            </w:pPr>
          </w:p>
        </w:tc>
      </w:tr>
    </w:tbl>
    <w:p>
      <w:pPr>
        <w:spacing w:after="0"/>
        <w:rPr>
          <w:sz w:val="2"/>
          <w:szCs w:val="2"/>
        </w:rPr>
        <w:sectPr>
          <w:pgSz w:w="11910" w:h="16840"/>
          <w:pgMar w:top="200" w:bottom="280" w:left="1020" w:right="260"/>
        </w:sectPr>
      </w:pPr>
    </w:p>
    <w:p>
      <w:pPr>
        <w:spacing w:line="240" w:lineRule="auto" w:before="5"/>
        <w:rPr>
          <w:sz w:val="2"/>
        </w:rPr>
      </w:pPr>
    </w:p>
    <w:tbl>
      <w:tblPr>
        <w:tblW w:w="0" w:type="auto"/>
        <w:jc w:val="left"/>
        <w:tblInd w:w="2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61"/>
        <w:gridCol w:w="560"/>
        <w:gridCol w:w="1402"/>
        <w:gridCol w:w="841"/>
        <w:gridCol w:w="560"/>
        <w:gridCol w:w="5775"/>
        <w:gridCol w:w="561"/>
      </w:tblGrid>
      <w:tr>
        <w:trPr>
          <w:trHeight w:val="14956" w:hRule="atLeast"/>
        </w:trPr>
        <w:tc>
          <w:tcPr>
            <w:tcW w:w="10260" w:type="dxa"/>
            <w:gridSpan w:val="7"/>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315"/>
              <w:rPr>
                <w:sz w:val="28"/>
              </w:rPr>
            </w:pPr>
          </w:p>
          <w:p>
            <w:pPr>
              <w:pStyle w:val="TableParagraph"/>
              <w:ind w:left="1284"/>
              <w:rPr>
                <w:b/>
                <w:sz w:val="28"/>
              </w:rPr>
            </w:pPr>
            <w:r>
              <w:rPr>
                <w:b/>
                <w:sz w:val="28"/>
              </w:rPr>
              <w:t>3.</w:t>
            </w:r>
            <w:r>
              <w:rPr>
                <w:b/>
                <w:spacing w:val="-8"/>
                <w:sz w:val="28"/>
              </w:rPr>
              <w:t> </w:t>
            </w:r>
            <w:r>
              <w:rPr>
                <w:b/>
                <w:sz w:val="28"/>
              </w:rPr>
              <w:t>Решения</w:t>
            </w:r>
            <w:r>
              <w:rPr>
                <w:b/>
                <w:spacing w:val="-7"/>
                <w:sz w:val="28"/>
              </w:rPr>
              <w:t> </w:t>
            </w:r>
            <w:r>
              <w:rPr>
                <w:b/>
                <w:sz w:val="28"/>
              </w:rPr>
              <w:t>и</w:t>
            </w:r>
            <w:r>
              <w:rPr>
                <w:b/>
                <w:spacing w:val="-5"/>
                <w:sz w:val="28"/>
              </w:rPr>
              <w:t> </w:t>
            </w:r>
            <w:r>
              <w:rPr>
                <w:b/>
                <w:sz w:val="28"/>
              </w:rPr>
              <w:t>обоснования</w:t>
            </w:r>
            <w:r>
              <w:rPr>
                <w:b/>
                <w:spacing w:val="-7"/>
                <w:sz w:val="28"/>
              </w:rPr>
              <w:t> </w:t>
            </w:r>
            <w:r>
              <w:rPr>
                <w:b/>
                <w:sz w:val="28"/>
              </w:rPr>
              <w:t>по</w:t>
            </w:r>
            <w:r>
              <w:rPr>
                <w:b/>
                <w:spacing w:val="-4"/>
                <w:sz w:val="28"/>
              </w:rPr>
              <w:t> </w:t>
            </w:r>
            <w:r>
              <w:rPr>
                <w:b/>
                <w:sz w:val="28"/>
              </w:rPr>
              <w:t>строительству,</w:t>
            </w:r>
            <w:r>
              <w:rPr>
                <w:b/>
                <w:spacing w:val="-4"/>
                <w:sz w:val="28"/>
              </w:rPr>
              <w:t> </w:t>
            </w:r>
            <w:r>
              <w:rPr>
                <w:b/>
                <w:spacing w:val="-2"/>
                <w:sz w:val="28"/>
              </w:rPr>
              <w:t>реконструкции</w:t>
            </w:r>
          </w:p>
          <w:p>
            <w:pPr>
              <w:pStyle w:val="TableParagraph"/>
              <w:spacing w:before="163"/>
              <w:ind w:left="1037"/>
              <w:jc w:val="both"/>
              <w:rPr>
                <w:b/>
                <w:sz w:val="28"/>
              </w:rPr>
            </w:pPr>
            <w:r>
              <w:rPr>
                <w:b/>
                <w:sz w:val="28"/>
              </w:rPr>
              <w:t>и</w:t>
            </w:r>
            <w:r>
              <w:rPr>
                <w:b/>
                <w:spacing w:val="-9"/>
                <w:sz w:val="28"/>
              </w:rPr>
              <w:t> </w:t>
            </w:r>
            <w:r>
              <w:rPr>
                <w:b/>
                <w:sz w:val="28"/>
              </w:rPr>
              <w:t>техническому</w:t>
            </w:r>
            <w:r>
              <w:rPr>
                <w:b/>
                <w:spacing w:val="-7"/>
                <w:sz w:val="28"/>
              </w:rPr>
              <w:t> </w:t>
            </w:r>
            <w:r>
              <w:rPr>
                <w:b/>
                <w:sz w:val="28"/>
              </w:rPr>
              <w:t>перевооружению</w:t>
            </w:r>
            <w:r>
              <w:rPr>
                <w:b/>
                <w:spacing w:val="-8"/>
                <w:sz w:val="28"/>
              </w:rPr>
              <w:t> </w:t>
            </w:r>
            <w:r>
              <w:rPr>
                <w:b/>
                <w:sz w:val="28"/>
              </w:rPr>
              <w:t>источников</w:t>
            </w:r>
            <w:r>
              <w:rPr>
                <w:b/>
                <w:spacing w:val="-8"/>
                <w:sz w:val="28"/>
              </w:rPr>
              <w:t> </w:t>
            </w:r>
            <w:r>
              <w:rPr>
                <w:b/>
                <w:sz w:val="28"/>
              </w:rPr>
              <w:t>тепловой</w:t>
            </w:r>
            <w:r>
              <w:rPr>
                <w:b/>
                <w:spacing w:val="-10"/>
                <w:sz w:val="28"/>
              </w:rPr>
              <w:t> </w:t>
            </w:r>
            <w:r>
              <w:rPr>
                <w:b/>
                <w:spacing w:val="-2"/>
                <w:sz w:val="28"/>
              </w:rPr>
              <w:t>энергии.</w:t>
            </w:r>
          </w:p>
          <w:p>
            <w:pPr>
              <w:pStyle w:val="TableParagraph"/>
              <w:spacing w:line="360" w:lineRule="auto" w:before="156"/>
              <w:ind w:left="177" w:right="130" w:firstLine="707"/>
              <w:jc w:val="both"/>
              <w:rPr>
                <w:sz w:val="28"/>
              </w:rPr>
            </w:pPr>
            <w:r>
              <w:rPr>
                <w:sz w:val="28"/>
              </w:rPr>
              <w:t>Для планируемого строительства объектов, в связи с их размещением на значительном</w:t>
            </w:r>
            <w:r>
              <w:rPr>
                <w:spacing w:val="-3"/>
                <w:sz w:val="28"/>
              </w:rPr>
              <w:t> </w:t>
            </w:r>
            <w:r>
              <w:rPr>
                <w:sz w:val="28"/>
              </w:rPr>
              <w:t>удалении</w:t>
            </w:r>
            <w:r>
              <w:rPr>
                <w:spacing w:val="-3"/>
                <w:sz w:val="28"/>
              </w:rPr>
              <w:t> </w:t>
            </w:r>
            <w:r>
              <w:rPr>
                <w:sz w:val="28"/>
              </w:rPr>
              <w:t>друг</w:t>
            </w:r>
            <w:r>
              <w:rPr>
                <w:spacing w:val="-3"/>
                <w:sz w:val="28"/>
              </w:rPr>
              <w:t> </w:t>
            </w:r>
            <w:r>
              <w:rPr>
                <w:sz w:val="28"/>
              </w:rPr>
              <w:t>от</w:t>
            </w:r>
            <w:r>
              <w:rPr>
                <w:spacing w:val="-3"/>
                <w:sz w:val="28"/>
              </w:rPr>
              <w:t> </w:t>
            </w:r>
            <w:r>
              <w:rPr>
                <w:sz w:val="28"/>
              </w:rPr>
              <w:t>друга,</w:t>
            </w:r>
            <w:r>
              <w:rPr>
                <w:spacing w:val="-4"/>
                <w:sz w:val="28"/>
              </w:rPr>
              <w:t> </w:t>
            </w:r>
            <w:r>
              <w:rPr>
                <w:sz w:val="28"/>
              </w:rPr>
              <w:t>целесообразно</w:t>
            </w:r>
            <w:r>
              <w:rPr>
                <w:spacing w:val="-6"/>
                <w:sz w:val="28"/>
              </w:rPr>
              <w:t> </w:t>
            </w:r>
            <w:r>
              <w:rPr>
                <w:sz w:val="28"/>
              </w:rPr>
              <w:t>предусмотреть</w:t>
            </w:r>
            <w:r>
              <w:rPr>
                <w:spacing w:val="-4"/>
                <w:sz w:val="28"/>
              </w:rPr>
              <w:t> </w:t>
            </w:r>
            <w:r>
              <w:rPr>
                <w:sz w:val="28"/>
              </w:rPr>
              <w:t>отопление</w:t>
            </w:r>
            <w:r>
              <w:rPr>
                <w:spacing w:val="-5"/>
                <w:sz w:val="28"/>
              </w:rPr>
              <w:t> </w:t>
            </w:r>
            <w:r>
              <w:rPr>
                <w:sz w:val="28"/>
              </w:rPr>
              <w:t>от индивидуальных источников тепловой энергии, работающих на газовом топливе, для чего необходимо расширение сетей газоснабжения.</w:t>
            </w:r>
          </w:p>
          <w:p>
            <w:pPr>
              <w:pStyle w:val="TableParagraph"/>
              <w:spacing w:line="360" w:lineRule="auto" w:before="1"/>
              <w:ind w:left="177" w:right="132" w:firstLine="707"/>
              <w:jc w:val="both"/>
              <w:rPr>
                <w:sz w:val="28"/>
              </w:rPr>
            </w:pPr>
            <w:r>
              <w:rPr>
                <w:sz w:val="28"/>
              </w:rPr>
              <w:t>В связи с тем, что в Сухо-Березовском сельском поселении преобладает малоэтажная усадебная застройка, следствием чего будет являться большая протяженность тепловых сетей при малом количестве потребителей, организация централизованного теплоснабжения на территории поселения не целесообразна и экономически не выгодна. В настоящее время 100% жилого фонда села имеет индивидуальное отопление, поэтому перевод на централизованное теплоснабжение вызовет значительные затраты у пользователей на реконструкцию внутридомовых сетей отопления и, как следствие, негативный отклик со стороны населения.</w:t>
            </w:r>
          </w:p>
          <w:p>
            <w:pPr>
              <w:pStyle w:val="TableParagraph"/>
              <w:spacing w:line="360" w:lineRule="auto"/>
              <w:ind w:left="177" w:right="139" w:firstLine="707"/>
              <w:jc w:val="both"/>
              <w:rPr>
                <w:sz w:val="28"/>
              </w:rPr>
            </w:pPr>
            <w:r>
              <w:rPr>
                <w:sz w:val="28"/>
              </w:rPr>
              <w:t>Наиболее целесообразным является перевод индивидуальных источников тепловой энергии на газовое топливо, как для жилого фонда, так и для общественных зданий. Это позволит существенно уменьшить как расходы на отопление, так и трудоемкость.</w:t>
            </w:r>
          </w:p>
        </w:tc>
      </w:tr>
      <w:tr>
        <w:trPr>
          <w:trHeight w:val="234" w:hRule="atLeast"/>
        </w:trPr>
        <w:tc>
          <w:tcPr>
            <w:tcW w:w="561" w:type="dxa"/>
            <w:tcBorders>
              <w:bottom w:val="single" w:sz="12" w:space="0" w:color="000000"/>
            </w:tcBorders>
          </w:tcPr>
          <w:p>
            <w:pPr>
              <w:pStyle w:val="TableParagraph"/>
              <w:rPr>
                <w:sz w:val="16"/>
              </w:rPr>
            </w:pPr>
          </w:p>
        </w:tc>
        <w:tc>
          <w:tcPr>
            <w:tcW w:w="560" w:type="dxa"/>
            <w:tcBorders>
              <w:bottom w:val="single" w:sz="12" w:space="0" w:color="000000"/>
            </w:tcBorders>
          </w:tcPr>
          <w:p>
            <w:pPr>
              <w:pStyle w:val="TableParagraph"/>
              <w:rPr>
                <w:sz w:val="16"/>
              </w:rPr>
            </w:pPr>
          </w:p>
        </w:tc>
        <w:tc>
          <w:tcPr>
            <w:tcW w:w="1402" w:type="dxa"/>
            <w:tcBorders>
              <w:bottom w:val="single" w:sz="12" w:space="0" w:color="000000"/>
            </w:tcBorders>
          </w:tcPr>
          <w:p>
            <w:pPr>
              <w:pStyle w:val="TableParagraph"/>
              <w:rPr>
                <w:sz w:val="16"/>
              </w:rPr>
            </w:pPr>
          </w:p>
        </w:tc>
        <w:tc>
          <w:tcPr>
            <w:tcW w:w="841" w:type="dxa"/>
            <w:tcBorders>
              <w:bottom w:val="single" w:sz="12" w:space="0" w:color="000000"/>
            </w:tcBorders>
          </w:tcPr>
          <w:p>
            <w:pPr>
              <w:pStyle w:val="TableParagraph"/>
              <w:rPr>
                <w:sz w:val="16"/>
              </w:rPr>
            </w:pPr>
          </w:p>
        </w:tc>
        <w:tc>
          <w:tcPr>
            <w:tcW w:w="560" w:type="dxa"/>
            <w:tcBorders>
              <w:bottom w:val="single" w:sz="12" w:space="0" w:color="000000"/>
            </w:tcBorders>
          </w:tcPr>
          <w:p>
            <w:pPr>
              <w:pStyle w:val="TableParagraph"/>
              <w:rPr>
                <w:sz w:val="16"/>
              </w:rPr>
            </w:pPr>
          </w:p>
        </w:tc>
        <w:tc>
          <w:tcPr>
            <w:tcW w:w="5775" w:type="dxa"/>
            <w:vMerge w:val="restart"/>
          </w:tcPr>
          <w:p>
            <w:pPr>
              <w:pStyle w:val="TableParagraph"/>
              <w:spacing w:before="11"/>
              <w:rPr>
                <w:sz w:val="18"/>
              </w:rPr>
            </w:pPr>
          </w:p>
          <w:p>
            <w:pPr>
              <w:pStyle w:val="TableParagraph"/>
              <w:spacing w:before="1"/>
              <w:ind w:left="123"/>
              <w:rPr>
                <w:rFonts w:ascii="Arial" w:hAnsi="Arial"/>
                <w:i/>
                <w:sz w:val="18"/>
              </w:rPr>
            </w:pPr>
            <w:r>
              <w:rPr>
                <w:rFonts w:ascii="Arial" w:hAnsi="Arial"/>
                <w:i/>
                <w:sz w:val="18"/>
              </w:rPr>
              <w:t>Схема</w:t>
            </w:r>
            <w:r>
              <w:rPr>
                <w:rFonts w:ascii="Arial" w:hAnsi="Arial"/>
                <w:i/>
                <w:spacing w:val="-7"/>
                <w:sz w:val="18"/>
              </w:rPr>
              <w:t> </w:t>
            </w:r>
            <w:r>
              <w:rPr>
                <w:rFonts w:ascii="Arial" w:hAnsi="Arial"/>
                <w:i/>
                <w:sz w:val="18"/>
              </w:rPr>
              <w:t>Теплоснабжения</w:t>
            </w:r>
            <w:r>
              <w:rPr>
                <w:rFonts w:ascii="Arial" w:hAnsi="Arial"/>
                <w:i/>
                <w:spacing w:val="-5"/>
                <w:sz w:val="18"/>
              </w:rPr>
              <w:t> </w:t>
            </w:r>
            <w:r>
              <w:rPr>
                <w:rFonts w:ascii="Arial" w:hAnsi="Arial"/>
                <w:i/>
                <w:sz w:val="18"/>
              </w:rPr>
              <w:t>Сухо-Березовского</w:t>
            </w:r>
            <w:r>
              <w:rPr>
                <w:rFonts w:ascii="Arial" w:hAnsi="Arial"/>
                <w:i/>
                <w:spacing w:val="-6"/>
                <w:sz w:val="18"/>
              </w:rPr>
              <w:t> </w:t>
            </w:r>
            <w:r>
              <w:rPr>
                <w:rFonts w:ascii="Arial" w:hAnsi="Arial"/>
                <w:i/>
                <w:sz w:val="18"/>
              </w:rPr>
              <w:t>сельского</w:t>
            </w:r>
            <w:r>
              <w:rPr>
                <w:rFonts w:ascii="Arial" w:hAnsi="Arial"/>
                <w:i/>
                <w:spacing w:val="-4"/>
                <w:sz w:val="18"/>
              </w:rPr>
              <w:t> </w:t>
            </w:r>
            <w:r>
              <w:rPr>
                <w:rFonts w:ascii="Arial" w:hAnsi="Arial"/>
                <w:i/>
                <w:spacing w:val="-2"/>
                <w:sz w:val="18"/>
              </w:rPr>
              <w:t>поселения</w:t>
            </w:r>
          </w:p>
        </w:tc>
        <w:tc>
          <w:tcPr>
            <w:tcW w:w="561" w:type="dxa"/>
            <w:tcBorders>
              <w:bottom w:val="single" w:sz="12" w:space="0" w:color="000000"/>
            </w:tcBorders>
          </w:tcPr>
          <w:p>
            <w:pPr>
              <w:pStyle w:val="TableParagraph"/>
              <w:spacing w:line="190" w:lineRule="exact" w:before="24"/>
              <w:ind w:left="46"/>
              <w:rPr>
                <w:rFonts w:ascii="Arial" w:hAnsi="Arial"/>
                <w:i/>
                <w:sz w:val="18"/>
              </w:rPr>
            </w:pPr>
            <w:r>
              <w:rPr>
                <w:rFonts w:ascii="Arial" w:hAnsi="Arial"/>
                <w:i/>
                <w:spacing w:val="-4"/>
                <w:sz w:val="18"/>
              </w:rPr>
              <w:t>Лист</w:t>
            </w:r>
          </w:p>
        </w:tc>
      </w:tr>
      <w:tr>
        <w:trPr>
          <w:trHeight w:val="233" w:hRule="atLeast"/>
        </w:trPr>
        <w:tc>
          <w:tcPr>
            <w:tcW w:w="561" w:type="dxa"/>
            <w:tcBorders>
              <w:top w:val="single" w:sz="12" w:space="0" w:color="000000"/>
            </w:tcBorders>
          </w:tcPr>
          <w:p>
            <w:pPr>
              <w:pStyle w:val="TableParagraph"/>
              <w:rPr>
                <w:sz w:val="16"/>
              </w:rPr>
            </w:pPr>
          </w:p>
        </w:tc>
        <w:tc>
          <w:tcPr>
            <w:tcW w:w="560" w:type="dxa"/>
            <w:tcBorders>
              <w:top w:val="single" w:sz="12" w:space="0" w:color="000000"/>
            </w:tcBorders>
          </w:tcPr>
          <w:p>
            <w:pPr>
              <w:pStyle w:val="TableParagraph"/>
              <w:rPr>
                <w:sz w:val="16"/>
              </w:rPr>
            </w:pPr>
          </w:p>
        </w:tc>
        <w:tc>
          <w:tcPr>
            <w:tcW w:w="1402" w:type="dxa"/>
            <w:tcBorders>
              <w:top w:val="single" w:sz="12" w:space="0" w:color="000000"/>
            </w:tcBorders>
          </w:tcPr>
          <w:p>
            <w:pPr>
              <w:pStyle w:val="TableParagraph"/>
              <w:rPr>
                <w:sz w:val="16"/>
              </w:rPr>
            </w:pPr>
          </w:p>
        </w:tc>
        <w:tc>
          <w:tcPr>
            <w:tcW w:w="841" w:type="dxa"/>
            <w:tcBorders>
              <w:top w:val="single" w:sz="12" w:space="0" w:color="000000"/>
            </w:tcBorders>
          </w:tcPr>
          <w:p>
            <w:pPr>
              <w:pStyle w:val="TableParagraph"/>
              <w:rPr>
                <w:sz w:val="16"/>
              </w:rPr>
            </w:pPr>
          </w:p>
        </w:tc>
        <w:tc>
          <w:tcPr>
            <w:tcW w:w="560" w:type="dxa"/>
            <w:tcBorders>
              <w:top w:val="single" w:sz="12" w:space="0" w:color="000000"/>
            </w:tcBorders>
          </w:tcPr>
          <w:p>
            <w:pPr>
              <w:pStyle w:val="TableParagraph"/>
              <w:rPr>
                <w:sz w:val="16"/>
              </w:rPr>
            </w:pPr>
          </w:p>
        </w:tc>
        <w:tc>
          <w:tcPr>
            <w:tcW w:w="5775" w:type="dxa"/>
            <w:vMerge/>
            <w:tcBorders>
              <w:top w:val="nil"/>
            </w:tcBorders>
          </w:tcPr>
          <w:p>
            <w:pPr>
              <w:rPr>
                <w:sz w:val="2"/>
                <w:szCs w:val="2"/>
              </w:rPr>
            </w:pPr>
          </w:p>
        </w:tc>
        <w:tc>
          <w:tcPr>
            <w:tcW w:w="561" w:type="dxa"/>
            <w:vMerge w:val="restart"/>
            <w:tcBorders>
              <w:top w:val="single" w:sz="12" w:space="0" w:color="000000"/>
            </w:tcBorders>
          </w:tcPr>
          <w:p>
            <w:pPr>
              <w:pStyle w:val="TableParagraph"/>
              <w:rPr>
                <w:sz w:val="26"/>
              </w:rPr>
            </w:pPr>
          </w:p>
        </w:tc>
      </w:tr>
      <w:tr>
        <w:trPr>
          <w:trHeight w:val="235" w:hRule="atLeast"/>
        </w:trPr>
        <w:tc>
          <w:tcPr>
            <w:tcW w:w="561" w:type="dxa"/>
          </w:tcPr>
          <w:p>
            <w:pPr>
              <w:pStyle w:val="TableParagraph"/>
              <w:spacing w:before="6"/>
              <w:ind w:left="89"/>
              <w:rPr>
                <w:rFonts w:ascii="Arial" w:hAnsi="Arial"/>
                <w:i/>
                <w:sz w:val="18"/>
              </w:rPr>
            </w:pPr>
            <w:r>
              <w:rPr>
                <w:rFonts w:ascii="Arial" w:hAnsi="Arial"/>
                <w:i/>
                <w:spacing w:val="-4"/>
                <w:sz w:val="18"/>
              </w:rPr>
              <w:t>Изм.</w:t>
            </w:r>
          </w:p>
        </w:tc>
        <w:tc>
          <w:tcPr>
            <w:tcW w:w="560" w:type="dxa"/>
          </w:tcPr>
          <w:p>
            <w:pPr>
              <w:pStyle w:val="TableParagraph"/>
              <w:spacing w:before="6"/>
              <w:ind w:left="46"/>
              <w:rPr>
                <w:rFonts w:ascii="Arial" w:hAnsi="Arial"/>
                <w:i/>
                <w:sz w:val="18"/>
              </w:rPr>
            </w:pPr>
            <w:r>
              <w:rPr>
                <w:rFonts w:ascii="Arial" w:hAnsi="Arial"/>
                <w:i/>
                <w:spacing w:val="-4"/>
                <w:sz w:val="18"/>
              </w:rPr>
              <w:t>Лист</w:t>
            </w:r>
          </w:p>
        </w:tc>
        <w:tc>
          <w:tcPr>
            <w:tcW w:w="1402" w:type="dxa"/>
          </w:tcPr>
          <w:p>
            <w:pPr>
              <w:pStyle w:val="TableParagraph"/>
              <w:spacing w:before="6"/>
              <w:ind w:left="302"/>
              <w:rPr>
                <w:rFonts w:ascii="Arial" w:hAnsi="Arial"/>
                <w:i/>
                <w:sz w:val="18"/>
              </w:rPr>
            </w:pPr>
            <w:r>
              <w:rPr>
                <w:rFonts w:ascii="Arial" w:hAnsi="Arial"/>
                <w:i/>
                <w:sz w:val="18"/>
              </w:rPr>
              <w:t>№</w:t>
            </w:r>
            <w:r>
              <w:rPr>
                <w:rFonts w:ascii="Arial" w:hAnsi="Arial"/>
                <w:i/>
                <w:spacing w:val="-2"/>
                <w:sz w:val="18"/>
              </w:rPr>
              <w:t> докум.</w:t>
            </w:r>
          </w:p>
        </w:tc>
        <w:tc>
          <w:tcPr>
            <w:tcW w:w="841" w:type="dxa"/>
          </w:tcPr>
          <w:p>
            <w:pPr>
              <w:pStyle w:val="TableParagraph"/>
              <w:spacing w:before="6"/>
              <w:ind w:left="67"/>
              <w:rPr>
                <w:rFonts w:ascii="Arial" w:hAnsi="Arial"/>
                <w:i/>
                <w:sz w:val="18"/>
              </w:rPr>
            </w:pPr>
            <w:r>
              <w:rPr>
                <w:rFonts w:ascii="Arial" w:hAnsi="Arial"/>
                <w:i/>
                <w:spacing w:val="-2"/>
                <w:sz w:val="18"/>
              </w:rPr>
              <w:t>Подпись</w:t>
            </w:r>
          </w:p>
        </w:tc>
        <w:tc>
          <w:tcPr>
            <w:tcW w:w="560" w:type="dxa"/>
          </w:tcPr>
          <w:p>
            <w:pPr>
              <w:pStyle w:val="TableParagraph"/>
              <w:spacing w:before="6"/>
              <w:ind w:left="90"/>
              <w:rPr>
                <w:rFonts w:ascii="Arial" w:hAnsi="Arial"/>
                <w:i/>
                <w:sz w:val="18"/>
              </w:rPr>
            </w:pPr>
            <w:r>
              <w:rPr>
                <w:rFonts w:ascii="Arial" w:hAnsi="Arial"/>
                <w:i/>
                <w:spacing w:val="-5"/>
                <w:sz w:val="18"/>
              </w:rPr>
              <w:t>Дат</w:t>
            </w:r>
          </w:p>
        </w:tc>
        <w:tc>
          <w:tcPr>
            <w:tcW w:w="5775" w:type="dxa"/>
            <w:vMerge/>
            <w:tcBorders>
              <w:top w:val="nil"/>
            </w:tcBorders>
          </w:tcPr>
          <w:p>
            <w:pPr>
              <w:rPr>
                <w:sz w:val="2"/>
                <w:szCs w:val="2"/>
              </w:rPr>
            </w:pPr>
          </w:p>
        </w:tc>
        <w:tc>
          <w:tcPr>
            <w:tcW w:w="561" w:type="dxa"/>
            <w:vMerge/>
            <w:tcBorders>
              <w:top w:val="nil"/>
            </w:tcBorders>
          </w:tcPr>
          <w:p>
            <w:pPr>
              <w:rPr>
                <w:sz w:val="2"/>
                <w:szCs w:val="2"/>
              </w:rPr>
            </w:pPr>
          </w:p>
        </w:tc>
      </w:tr>
    </w:tbl>
    <w:p>
      <w:pPr>
        <w:spacing w:after="0"/>
        <w:rPr>
          <w:sz w:val="2"/>
          <w:szCs w:val="2"/>
        </w:rPr>
        <w:sectPr>
          <w:pgSz w:w="11910" w:h="16840"/>
          <w:pgMar w:top="200" w:bottom="280" w:left="1020" w:right="260"/>
        </w:sectPr>
      </w:pPr>
    </w:p>
    <w:p>
      <w:pPr>
        <w:spacing w:line="240" w:lineRule="auto" w:before="5"/>
        <w:rPr>
          <w:sz w:val="2"/>
        </w:rPr>
      </w:pPr>
    </w:p>
    <w:tbl>
      <w:tblPr>
        <w:tblW w:w="0" w:type="auto"/>
        <w:jc w:val="left"/>
        <w:tblInd w:w="2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61"/>
        <w:gridCol w:w="560"/>
        <w:gridCol w:w="1402"/>
        <w:gridCol w:w="841"/>
        <w:gridCol w:w="560"/>
        <w:gridCol w:w="5775"/>
        <w:gridCol w:w="561"/>
      </w:tblGrid>
      <w:tr>
        <w:trPr>
          <w:trHeight w:val="14956" w:hRule="atLeast"/>
        </w:trPr>
        <w:tc>
          <w:tcPr>
            <w:tcW w:w="10260" w:type="dxa"/>
            <w:gridSpan w:val="7"/>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135"/>
              <w:rPr>
                <w:sz w:val="32"/>
              </w:rPr>
            </w:pPr>
          </w:p>
          <w:p>
            <w:pPr>
              <w:pStyle w:val="TableParagraph"/>
              <w:ind w:left="45" w:right="10"/>
              <w:jc w:val="center"/>
              <w:rPr>
                <w:b/>
                <w:sz w:val="32"/>
              </w:rPr>
            </w:pPr>
            <w:r>
              <w:rPr>
                <w:b/>
                <w:spacing w:val="-2"/>
                <w:sz w:val="32"/>
              </w:rPr>
              <w:t>ПРИЛОЖЕНИЯ</w:t>
            </w:r>
          </w:p>
        </w:tc>
      </w:tr>
      <w:tr>
        <w:trPr>
          <w:trHeight w:val="234" w:hRule="atLeast"/>
        </w:trPr>
        <w:tc>
          <w:tcPr>
            <w:tcW w:w="561" w:type="dxa"/>
            <w:tcBorders>
              <w:bottom w:val="single" w:sz="12" w:space="0" w:color="000000"/>
            </w:tcBorders>
          </w:tcPr>
          <w:p>
            <w:pPr>
              <w:pStyle w:val="TableParagraph"/>
              <w:rPr>
                <w:sz w:val="16"/>
              </w:rPr>
            </w:pPr>
          </w:p>
        </w:tc>
        <w:tc>
          <w:tcPr>
            <w:tcW w:w="560" w:type="dxa"/>
            <w:tcBorders>
              <w:bottom w:val="single" w:sz="12" w:space="0" w:color="000000"/>
            </w:tcBorders>
          </w:tcPr>
          <w:p>
            <w:pPr>
              <w:pStyle w:val="TableParagraph"/>
              <w:rPr>
                <w:sz w:val="16"/>
              </w:rPr>
            </w:pPr>
          </w:p>
        </w:tc>
        <w:tc>
          <w:tcPr>
            <w:tcW w:w="1402" w:type="dxa"/>
            <w:tcBorders>
              <w:bottom w:val="single" w:sz="12" w:space="0" w:color="000000"/>
            </w:tcBorders>
          </w:tcPr>
          <w:p>
            <w:pPr>
              <w:pStyle w:val="TableParagraph"/>
              <w:rPr>
                <w:sz w:val="16"/>
              </w:rPr>
            </w:pPr>
          </w:p>
        </w:tc>
        <w:tc>
          <w:tcPr>
            <w:tcW w:w="841" w:type="dxa"/>
            <w:tcBorders>
              <w:bottom w:val="single" w:sz="12" w:space="0" w:color="000000"/>
            </w:tcBorders>
          </w:tcPr>
          <w:p>
            <w:pPr>
              <w:pStyle w:val="TableParagraph"/>
              <w:rPr>
                <w:sz w:val="16"/>
              </w:rPr>
            </w:pPr>
          </w:p>
        </w:tc>
        <w:tc>
          <w:tcPr>
            <w:tcW w:w="560" w:type="dxa"/>
            <w:tcBorders>
              <w:bottom w:val="single" w:sz="12" w:space="0" w:color="000000"/>
            </w:tcBorders>
          </w:tcPr>
          <w:p>
            <w:pPr>
              <w:pStyle w:val="TableParagraph"/>
              <w:rPr>
                <w:sz w:val="16"/>
              </w:rPr>
            </w:pPr>
          </w:p>
        </w:tc>
        <w:tc>
          <w:tcPr>
            <w:tcW w:w="5775" w:type="dxa"/>
            <w:vMerge w:val="restart"/>
          </w:tcPr>
          <w:p>
            <w:pPr>
              <w:pStyle w:val="TableParagraph"/>
              <w:spacing w:before="11"/>
              <w:rPr>
                <w:sz w:val="18"/>
              </w:rPr>
            </w:pPr>
          </w:p>
          <w:p>
            <w:pPr>
              <w:pStyle w:val="TableParagraph"/>
              <w:spacing w:before="1"/>
              <w:ind w:left="123"/>
              <w:rPr>
                <w:rFonts w:ascii="Arial" w:hAnsi="Arial"/>
                <w:i/>
                <w:sz w:val="18"/>
              </w:rPr>
            </w:pPr>
            <w:r>
              <w:rPr>
                <w:rFonts w:ascii="Arial" w:hAnsi="Arial"/>
                <w:i/>
                <w:sz w:val="18"/>
              </w:rPr>
              <w:t>Схема</w:t>
            </w:r>
            <w:r>
              <w:rPr>
                <w:rFonts w:ascii="Arial" w:hAnsi="Arial"/>
                <w:i/>
                <w:spacing w:val="-7"/>
                <w:sz w:val="18"/>
              </w:rPr>
              <w:t> </w:t>
            </w:r>
            <w:r>
              <w:rPr>
                <w:rFonts w:ascii="Arial" w:hAnsi="Arial"/>
                <w:i/>
                <w:sz w:val="18"/>
              </w:rPr>
              <w:t>Теплоснабжения</w:t>
            </w:r>
            <w:r>
              <w:rPr>
                <w:rFonts w:ascii="Arial" w:hAnsi="Arial"/>
                <w:i/>
                <w:spacing w:val="-5"/>
                <w:sz w:val="18"/>
              </w:rPr>
              <w:t> </w:t>
            </w:r>
            <w:r>
              <w:rPr>
                <w:rFonts w:ascii="Arial" w:hAnsi="Arial"/>
                <w:i/>
                <w:sz w:val="18"/>
              </w:rPr>
              <w:t>Сухо-Березовского</w:t>
            </w:r>
            <w:r>
              <w:rPr>
                <w:rFonts w:ascii="Arial" w:hAnsi="Arial"/>
                <w:i/>
                <w:spacing w:val="-6"/>
                <w:sz w:val="18"/>
              </w:rPr>
              <w:t> </w:t>
            </w:r>
            <w:r>
              <w:rPr>
                <w:rFonts w:ascii="Arial" w:hAnsi="Arial"/>
                <w:i/>
                <w:sz w:val="18"/>
              </w:rPr>
              <w:t>сельского</w:t>
            </w:r>
            <w:r>
              <w:rPr>
                <w:rFonts w:ascii="Arial" w:hAnsi="Arial"/>
                <w:i/>
                <w:spacing w:val="-4"/>
                <w:sz w:val="18"/>
              </w:rPr>
              <w:t> </w:t>
            </w:r>
            <w:r>
              <w:rPr>
                <w:rFonts w:ascii="Arial" w:hAnsi="Arial"/>
                <w:i/>
                <w:spacing w:val="-2"/>
                <w:sz w:val="18"/>
              </w:rPr>
              <w:t>поселения</w:t>
            </w:r>
          </w:p>
        </w:tc>
        <w:tc>
          <w:tcPr>
            <w:tcW w:w="561" w:type="dxa"/>
            <w:tcBorders>
              <w:bottom w:val="single" w:sz="12" w:space="0" w:color="000000"/>
            </w:tcBorders>
          </w:tcPr>
          <w:p>
            <w:pPr>
              <w:pStyle w:val="TableParagraph"/>
              <w:spacing w:line="190" w:lineRule="exact" w:before="24"/>
              <w:ind w:left="46"/>
              <w:rPr>
                <w:rFonts w:ascii="Arial" w:hAnsi="Arial"/>
                <w:i/>
                <w:sz w:val="18"/>
              </w:rPr>
            </w:pPr>
            <w:r>
              <w:rPr>
                <w:rFonts w:ascii="Arial" w:hAnsi="Arial"/>
                <w:i/>
                <w:spacing w:val="-4"/>
                <w:sz w:val="18"/>
              </w:rPr>
              <w:t>Лист</w:t>
            </w:r>
          </w:p>
        </w:tc>
      </w:tr>
      <w:tr>
        <w:trPr>
          <w:trHeight w:val="233" w:hRule="atLeast"/>
        </w:trPr>
        <w:tc>
          <w:tcPr>
            <w:tcW w:w="561" w:type="dxa"/>
            <w:tcBorders>
              <w:top w:val="single" w:sz="12" w:space="0" w:color="000000"/>
            </w:tcBorders>
          </w:tcPr>
          <w:p>
            <w:pPr>
              <w:pStyle w:val="TableParagraph"/>
              <w:rPr>
                <w:sz w:val="16"/>
              </w:rPr>
            </w:pPr>
          </w:p>
        </w:tc>
        <w:tc>
          <w:tcPr>
            <w:tcW w:w="560" w:type="dxa"/>
            <w:tcBorders>
              <w:top w:val="single" w:sz="12" w:space="0" w:color="000000"/>
            </w:tcBorders>
          </w:tcPr>
          <w:p>
            <w:pPr>
              <w:pStyle w:val="TableParagraph"/>
              <w:rPr>
                <w:sz w:val="16"/>
              </w:rPr>
            </w:pPr>
          </w:p>
        </w:tc>
        <w:tc>
          <w:tcPr>
            <w:tcW w:w="1402" w:type="dxa"/>
            <w:tcBorders>
              <w:top w:val="single" w:sz="12" w:space="0" w:color="000000"/>
            </w:tcBorders>
          </w:tcPr>
          <w:p>
            <w:pPr>
              <w:pStyle w:val="TableParagraph"/>
              <w:rPr>
                <w:sz w:val="16"/>
              </w:rPr>
            </w:pPr>
          </w:p>
        </w:tc>
        <w:tc>
          <w:tcPr>
            <w:tcW w:w="841" w:type="dxa"/>
            <w:tcBorders>
              <w:top w:val="single" w:sz="12" w:space="0" w:color="000000"/>
            </w:tcBorders>
          </w:tcPr>
          <w:p>
            <w:pPr>
              <w:pStyle w:val="TableParagraph"/>
              <w:rPr>
                <w:sz w:val="16"/>
              </w:rPr>
            </w:pPr>
          </w:p>
        </w:tc>
        <w:tc>
          <w:tcPr>
            <w:tcW w:w="560" w:type="dxa"/>
            <w:tcBorders>
              <w:top w:val="single" w:sz="12" w:space="0" w:color="000000"/>
            </w:tcBorders>
          </w:tcPr>
          <w:p>
            <w:pPr>
              <w:pStyle w:val="TableParagraph"/>
              <w:rPr>
                <w:sz w:val="16"/>
              </w:rPr>
            </w:pPr>
          </w:p>
        </w:tc>
        <w:tc>
          <w:tcPr>
            <w:tcW w:w="5775" w:type="dxa"/>
            <w:vMerge/>
            <w:tcBorders>
              <w:top w:val="nil"/>
            </w:tcBorders>
          </w:tcPr>
          <w:p>
            <w:pPr>
              <w:rPr>
                <w:sz w:val="2"/>
                <w:szCs w:val="2"/>
              </w:rPr>
            </w:pPr>
          </w:p>
        </w:tc>
        <w:tc>
          <w:tcPr>
            <w:tcW w:w="561" w:type="dxa"/>
            <w:vMerge w:val="restart"/>
            <w:tcBorders>
              <w:top w:val="single" w:sz="12" w:space="0" w:color="000000"/>
            </w:tcBorders>
          </w:tcPr>
          <w:p>
            <w:pPr>
              <w:pStyle w:val="TableParagraph"/>
              <w:rPr>
                <w:sz w:val="18"/>
              </w:rPr>
            </w:pPr>
          </w:p>
        </w:tc>
      </w:tr>
      <w:tr>
        <w:trPr>
          <w:trHeight w:val="235" w:hRule="atLeast"/>
        </w:trPr>
        <w:tc>
          <w:tcPr>
            <w:tcW w:w="561" w:type="dxa"/>
          </w:tcPr>
          <w:p>
            <w:pPr>
              <w:pStyle w:val="TableParagraph"/>
              <w:spacing w:before="6"/>
              <w:ind w:left="89"/>
              <w:rPr>
                <w:rFonts w:ascii="Arial" w:hAnsi="Arial"/>
                <w:i/>
                <w:sz w:val="18"/>
              </w:rPr>
            </w:pPr>
            <w:r>
              <w:rPr>
                <w:rFonts w:ascii="Arial" w:hAnsi="Arial"/>
                <w:i/>
                <w:spacing w:val="-4"/>
                <w:sz w:val="18"/>
              </w:rPr>
              <w:t>Изм.</w:t>
            </w:r>
          </w:p>
        </w:tc>
        <w:tc>
          <w:tcPr>
            <w:tcW w:w="560" w:type="dxa"/>
          </w:tcPr>
          <w:p>
            <w:pPr>
              <w:pStyle w:val="TableParagraph"/>
              <w:spacing w:before="6"/>
              <w:ind w:left="46"/>
              <w:rPr>
                <w:rFonts w:ascii="Arial" w:hAnsi="Arial"/>
                <w:i/>
                <w:sz w:val="18"/>
              </w:rPr>
            </w:pPr>
            <w:r>
              <w:rPr>
                <w:rFonts w:ascii="Arial" w:hAnsi="Arial"/>
                <w:i/>
                <w:spacing w:val="-4"/>
                <w:sz w:val="18"/>
              </w:rPr>
              <w:t>Лист</w:t>
            </w:r>
          </w:p>
        </w:tc>
        <w:tc>
          <w:tcPr>
            <w:tcW w:w="1402" w:type="dxa"/>
          </w:tcPr>
          <w:p>
            <w:pPr>
              <w:pStyle w:val="TableParagraph"/>
              <w:spacing w:before="6"/>
              <w:ind w:left="302"/>
              <w:rPr>
                <w:rFonts w:ascii="Arial" w:hAnsi="Arial"/>
                <w:i/>
                <w:sz w:val="18"/>
              </w:rPr>
            </w:pPr>
            <w:r>
              <w:rPr>
                <w:rFonts w:ascii="Arial" w:hAnsi="Arial"/>
                <w:i/>
                <w:sz w:val="18"/>
              </w:rPr>
              <w:t>№</w:t>
            </w:r>
            <w:r>
              <w:rPr>
                <w:rFonts w:ascii="Arial" w:hAnsi="Arial"/>
                <w:i/>
                <w:spacing w:val="-2"/>
                <w:sz w:val="18"/>
              </w:rPr>
              <w:t> докум.</w:t>
            </w:r>
          </w:p>
        </w:tc>
        <w:tc>
          <w:tcPr>
            <w:tcW w:w="841" w:type="dxa"/>
          </w:tcPr>
          <w:p>
            <w:pPr>
              <w:pStyle w:val="TableParagraph"/>
              <w:spacing w:before="6"/>
              <w:ind w:left="67"/>
              <w:rPr>
                <w:rFonts w:ascii="Arial" w:hAnsi="Arial"/>
                <w:i/>
                <w:sz w:val="18"/>
              </w:rPr>
            </w:pPr>
            <w:r>
              <w:rPr>
                <w:rFonts w:ascii="Arial" w:hAnsi="Arial"/>
                <w:i/>
                <w:spacing w:val="-2"/>
                <w:sz w:val="18"/>
              </w:rPr>
              <w:t>Подпись</w:t>
            </w:r>
          </w:p>
        </w:tc>
        <w:tc>
          <w:tcPr>
            <w:tcW w:w="560" w:type="dxa"/>
          </w:tcPr>
          <w:p>
            <w:pPr>
              <w:pStyle w:val="TableParagraph"/>
              <w:spacing w:before="6"/>
              <w:ind w:left="90"/>
              <w:rPr>
                <w:rFonts w:ascii="Arial" w:hAnsi="Arial"/>
                <w:i/>
                <w:sz w:val="18"/>
              </w:rPr>
            </w:pPr>
            <w:r>
              <w:rPr>
                <w:rFonts w:ascii="Arial" w:hAnsi="Arial"/>
                <w:i/>
                <w:spacing w:val="-5"/>
                <w:sz w:val="18"/>
              </w:rPr>
              <w:t>Дат</w:t>
            </w:r>
          </w:p>
        </w:tc>
        <w:tc>
          <w:tcPr>
            <w:tcW w:w="5775" w:type="dxa"/>
            <w:vMerge/>
            <w:tcBorders>
              <w:top w:val="nil"/>
            </w:tcBorders>
          </w:tcPr>
          <w:p>
            <w:pPr>
              <w:rPr>
                <w:sz w:val="2"/>
                <w:szCs w:val="2"/>
              </w:rPr>
            </w:pPr>
          </w:p>
        </w:tc>
        <w:tc>
          <w:tcPr>
            <w:tcW w:w="561" w:type="dxa"/>
            <w:vMerge/>
            <w:tcBorders>
              <w:top w:val="nil"/>
            </w:tcBorders>
          </w:tcPr>
          <w:p>
            <w:pPr>
              <w:rPr>
                <w:sz w:val="2"/>
                <w:szCs w:val="2"/>
              </w:rPr>
            </w:pPr>
          </w:p>
        </w:tc>
      </w:tr>
    </w:tbl>
    <w:p>
      <w:pPr>
        <w:spacing w:after="0"/>
        <w:rPr>
          <w:sz w:val="2"/>
          <w:szCs w:val="2"/>
        </w:rPr>
        <w:sectPr>
          <w:pgSz w:w="11910" w:h="16840"/>
          <w:pgMar w:top="200" w:bottom="280" w:left="1020" w:right="260"/>
        </w:sectPr>
      </w:pPr>
    </w:p>
    <w:p>
      <w:pPr>
        <w:spacing w:line="240" w:lineRule="auto" w:before="5"/>
        <w:rPr>
          <w:sz w:val="2"/>
        </w:rPr>
      </w:pPr>
    </w:p>
    <w:tbl>
      <w:tblPr>
        <w:tblW w:w="0" w:type="auto"/>
        <w:jc w:val="left"/>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1"/>
        <w:gridCol w:w="560"/>
        <w:gridCol w:w="1402"/>
        <w:gridCol w:w="841"/>
        <w:gridCol w:w="555"/>
        <w:gridCol w:w="3532"/>
        <w:gridCol w:w="1213"/>
        <w:gridCol w:w="1030"/>
        <w:gridCol w:w="562"/>
      </w:tblGrid>
      <w:tr>
        <w:trPr>
          <w:trHeight w:val="4092" w:hRule="atLeast"/>
        </w:trPr>
        <w:tc>
          <w:tcPr>
            <w:tcW w:w="10256" w:type="dxa"/>
            <w:gridSpan w:val="9"/>
            <w:tcBorders>
              <w:top w:val="single" w:sz="18" w:space="0" w:color="000000"/>
              <w:left w:val="single" w:sz="18" w:space="0" w:color="000000"/>
              <w:right w:val="single" w:sz="18" w:space="0" w:color="000000"/>
            </w:tcBorders>
          </w:tcPr>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rPr>
                <w:sz w:val="32"/>
              </w:rPr>
            </w:pPr>
          </w:p>
          <w:p>
            <w:pPr>
              <w:pStyle w:val="TableParagraph"/>
              <w:spacing w:before="194"/>
              <w:rPr>
                <w:sz w:val="32"/>
              </w:rPr>
            </w:pPr>
          </w:p>
          <w:p>
            <w:pPr>
              <w:pStyle w:val="TableParagraph"/>
              <w:spacing w:before="1"/>
              <w:ind w:left="244" w:right="204"/>
              <w:jc w:val="center"/>
              <w:rPr>
                <w:b/>
                <w:sz w:val="32"/>
              </w:rPr>
            </w:pPr>
            <w:r>
              <w:rPr>
                <w:b/>
                <w:sz w:val="32"/>
                <w:u w:val="single"/>
              </w:rPr>
              <w:t>Школа</w:t>
            </w:r>
            <w:r>
              <w:rPr>
                <w:b/>
                <w:spacing w:val="-6"/>
                <w:sz w:val="32"/>
                <w:u w:val="single"/>
              </w:rPr>
              <w:t> </w:t>
            </w:r>
            <w:r>
              <w:rPr>
                <w:b/>
                <w:sz w:val="32"/>
                <w:u w:val="single"/>
              </w:rPr>
              <w:t>с.</w:t>
            </w:r>
            <w:r>
              <w:rPr>
                <w:b/>
                <w:spacing w:val="-8"/>
                <w:sz w:val="32"/>
                <w:u w:val="single"/>
              </w:rPr>
              <w:t> </w:t>
            </w:r>
            <w:r>
              <w:rPr>
                <w:b/>
                <w:sz w:val="32"/>
                <w:u w:val="single"/>
              </w:rPr>
              <w:t>Сухая</w:t>
            </w:r>
            <w:r>
              <w:rPr>
                <w:b/>
                <w:spacing w:val="-8"/>
                <w:sz w:val="32"/>
                <w:u w:val="single"/>
              </w:rPr>
              <w:t> </w:t>
            </w:r>
            <w:r>
              <w:rPr>
                <w:b/>
                <w:spacing w:val="-2"/>
                <w:sz w:val="32"/>
                <w:u w:val="single"/>
              </w:rPr>
              <w:t>Березовка</w:t>
            </w:r>
          </w:p>
        </w:tc>
      </w:tr>
      <w:tr>
        <w:trPr>
          <w:trHeight w:val="591" w:hRule="atLeast"/>
        </w:trPr>
        <w:tc>
          <w:tcPr>
            <w:tcW w:w="10256" w:type="dxa"/>
            <w:gridSpan w:val="9"/>
            <w:tcBorders>
              <w:left w:val="single" w:sz="18" w:space="0" w:color="000000"/>
              <w:right w:val="single" w:sz="18" w:space="0" w:color="000000"/>
            </w:tcBorders>
          </w:tcPr>
          <w:p>
            <w:pPr>
              <w:pStyle w:val="TableParagraph"/>
              <w:spacing w:before="207"/>
              <w:ind w:left="2770"/>
              <w:rPr>
                <w:b/>
                <w:sz w:val="28"/>
              </w:rPr>
            </w:pPr>
            <w:r>
              <w:rPr>
                <w:b/>
                <w:sz w:val="28"/>
                <w:u w:val="single"/>
              </w:rPr>
              <w:t>Характеристика</w:t>
            </w:r>
            <w:r>
              <w:rPr>
                <w:b/>
                <w:spacing w:val="-11"/>
                <w:sz w:val="28"/>
                <w:u w:val="single"/>
              </w:rPr>
              <w:t> </w:t>
            </w:r>
            <w:r>
              <w:rPr>
                <w:b/>
                <w:spacing w:val="-2"/>
                <w:sz w:val="28"/>
                <w:u w:val="single"/>
              </w:rPr>
              <w:t>здания</w:t>
            </w:r>
          </w:p>
        </w:tc>
      </w:tr>
      <w:tr>
        <w:trPr>
          <w:trHeight w:val="606" w:hRule="atLeast"/>
        </w:trPr>
        <w:tc>
          <w:tcPr>
            <w:tcW w:w="7451" w:type="dxa"/>
            <w:gridSpan w:val="6"/>
            <w:tcBorders>
              <w:left w:val="single" w:sz="18" w:space="0" w:color="000000"/>
            </w:tcBorders>
          </w:tcPr>
          <w:p>
            <w:pPr>
              <w:pStyle w:val="TableParagraph"/>
              <w:spacing w:before="62"/>
              <w:ind w:left="31"/>
              <w:rPr>
                <w:sz w:val="28"/>
              </w:rPr>
            </w:pPr>
            <w:r>
              <w:rPr>
                <w:sz w:val="28"/>
              </w:rPr>
              <w:t>Удельный</w:t>
            </w:r>
            <w:r>
              <w:rPr>
                <w:spacing w:val="-7"/>
                <w:sz w:val="28"/>
              </w:rPr>
              <w:t> </w:t>
            </w:r>
            <w:r>
              <w:rPr>
                <w:sz w:val="28"/>
              </w:rPr>
              <w:t>отапливаемый</w:t>
            </w:r>
            <w:r>
              <w:rPr>
                <w:spacing w:val="-6"/>
                <w:sz w:val="28"/>
              </w:rPr>
              <w:t> </w:t>
            </w:r>
            <w:r>
              <w:rPr>
                <w:sz w:val="28"/>
              </w:rPr>
              <w:t>объем</w:t>
            </w:r>
            <w:r>
              <w:rPr>
                <w:spacing w:val="-6"/>
                <w:sz w:val="28"/>
              </w:rPr>
              <w:t> </w:t>
            </w:r>
            <w:r>
              <w:rPr>
                <w:spacing w:val="-5"/>
                <w:sz w:val="28"/>
              </w:rPr>
              <w:t>V=</w:t>
            </w:r>
          </w:p>
        </w:tc>
        <w:tc>
          <w:tcPr>
            <w:tcW w:w="1213" w:type="dxa"/>
          </w:tcPr>
          <w:p>
            <w:pPr>
              <w:pStyle w:val="TableParagraph"/>
              <w:spacing w:before="62"/>
              <w:ind w:left="567"/>
              <w:rPr>
                <w:sz w:val="28"/>
              </w:rPr>
            </w:pPr>
            <w:r>
              <w:rPr>
                <w:spacing w:val="-4"/>
                <w:sz w:val="28"/>
              </w:rPr>
              <w:t>9962</w:t>
            </w:r>
          </w:p>
        </w:tc>
        <w:tc>
          <w:tcPr>
            <w:tcW w:w="1030" w:type="dxa"/>
          </w:tcPr>
          <w:p>
            <w:pPr>
              <w:pStyle w:val="TableParagraph"/>
              <w:spacing w:before="54"/>
              <w:ind w:left="130"/>
              <w:rPr>
                <w:sz w:val="18"/>
              </w:rPr>
            </w:pPr>
            <w:r>
              <w:rPr>
                <w:spacing w:val="-5"/>
                <w:position w:val="-9"/>
                <w:sz w:val="28"/>
              </w:rPr>
              <w:t>м</w:t>
            </w:r>
            <w:r>
              <w:rPr>
                <w:spacing w:val="-5"/>
                <w:sz w:val="18"/>
              </w:rPr>
              <w:t>3</w:t>
            </w:r>
          </w:p>
        </w:tc>
        <w:tc>
          <w:tcPr>
            <w:tcW w:w="562" w:type="dxa"/>
            <w:tcBorders>
              <w:right w:val="single" w:sz="18" w:space="0" w:color="000000"/>
            </w:tcBorders>
          </w:tcPr>
          <w:p>
            <w:pPr>
              <w:pStyle w:val="TableParagraph"/>
              <w:rPr>
                <w:sz w:val="26"/>
              </w:rPr>
            </w:pPr>
          </w:p>
        </w:tc>
      </w:tr>
      <w:tr>
        <w:trPr>
          <w:trHeight w:val="739" w:hRule="atLeast"/>
        </w:trPr>
        <w:tc>
          <w:tcPr>
            <w:tcW w:w="10256" w:type="dxa"/>
            <w:gridSpan w:val="9"/>
            <w:tcBorders>
              <w:left w:val="single" w:sz="18" w:space="0" w:color="000000"/>
              <w:right w:val="single" w:sz="18" w:space="0" w:color="000000"/>
            </w:tcBorders>
          </w:tcPr>
          <w:p>
            <w:pPr>
              <w:pStyle w:val="TableParagraph"/>
              <w:spacing w:before="210"/>
              <w:ind w:left="40" w:right="244"/>
              <w:jc w:val="center"/>
              <w:rPr>
                <w:b/>
                <w:sz w:val="28"/>
              </w:rPr>
            </w:pPr>
            <w:r>
              <w:rPr>
                <w:b/>
                <w:sz w:val="28"/>
                <w:u w:val="single"/>
              </w:rPr>
              <w:t>Климатологические</w:t>
            </w:r>
            <w:r>
              <w:rPr>
                <w:b/>
                <w:spacing w:val="-10"/>
                <w:sz w:val="28"/>
                <w:u w:val="single"/>
              </w:rPr>
              <w:t> </w:t>
            </w:r>
            <w:r>
              <w:rPr>
                <w:b/>
                <w:sz w:val="28"/>
                <w:u w:val="single"/>
              </w:rPr>
              <w:t>данные</w:t>
            </w:r>
            <w:r>
              <w:rPr>
                <w:b/>
                <w:spacing w:val="-8"/>
                <w:sz w:val="28"/>
                <w:u w:val="single"/>
              </w:rPr>
              <w:t> </w:t>
            </w:r>
            <w:r>
              <w:rPr>
                <w:b/>
                <w:sz w:val="28"/>
                <w:u w:val="single"/>
              </w:rPr>
              <w:t>района</w:t>
            </w:r>
            <w:r>
              <w:rPr>
                <w:b/>
                <w:spacing w:val="-7"/>
                <w:sz w:val="28"/>
                <w:u w:val="single"/>
              </w:rPr>
              <w:t> </w:t>
            </w:r>
            <w:r>
              <w:rPr>
                <w:b/>
                <w:spacing w:val="-2"/>
                <w:sz w:val="28"/>
                <w:u w:val="single"/>
              </w:rPr>
              <w:t>строительства</w:t>
            </w:r>
          </w:p>
        </w:tc>
      </w:tr>
      <w:tr>
        <w:trPr>
          <w:trHeight w:val="1058" w:hRule="atLeast"/>
        </w:trPr>
        <w:tc>
          <w:tcPr>
            <w:tcW w:w="10256" w:type="dxa"/>
            <w:gridSpan w:val="9"/>
            <w:tcBorders>
              <w:left w:val="single" w:sz="18" w:space="0" w:color="000000"/>
              <w:right w:val="single" w:sz="18" w:space="0" w:color="000000"/>
            </w:tcBorders>
          </w:tcPr>
          <w:p>
            <w:pPr>
              <w:pStyle w:val="TableParagraph"/>
              <w:spacing w:before="195"/>
              <w:ind w:left="170" w:right="1588" w:hanging="140"/>
              <w:rPr>
                <w:sz w:val="28"/>
              </w:rPr>
            </w:pPr>
            <w:r>
              <w:rPr>
                <w:sz w:val="28"/>
              </w:rPr>
              <w:t>1.</w:t>
            </w:r>
            <w:r>
              <w:rPr>
                <w:spacing w:val="-6"/>
                <w:sz w:val="28"/>
              </w:rPr>
              <w:t> </w:t>
            </w:r>
            <w:r>
              <w:rPr>
                <w:sz w:val="28"/>
                <w:u w:val="single"/>
              </w:rPr>
              <w:t>Место</w:t>
            </w:r>
            <w:r>
              <w:rPr>
                <w:spacing w:val="-4"/>
                <w:sz w:val="28"/>
                <w:u w:val="single"/>
              </w:rPr>
              <w:t> </w:t>
            </w:r>
            <w:r>
              <w:rPr>
                <w:sz w:val="28"/>
                <w:u w:val="single"/>
              </w:rPr>
              <w:t>расположения</w:t>
            </w:r>
            <w:r>
              <w:rPr>
                <w:sz w:val="28"/>
              </w:rPr>
              <w:t>:</w:t>
            </w:r>
            <w:r>
              <w:rPr>
                <w:spacing w:val="-4"/>
                <w:sz w:val="28"/>
              </w:rPr>
              <w:t> </w:t>
            </w:r>
            <w:r>
              <w:rPr>
                <w:sz w:val="28"/>
              </w:rPr>
              <w:t>РФ,</w:t>
            </w:r>
            <w:r>
              <w:rPr>
                <w:spacing w:val="-6"/>
                <w:sz w:val="28"/>
              </w:rPr>
              <w:t> </w:t>
            </w:r>
            <w:r>
              <w:rPr>
                <w:sz w:val="28"/>
              </w:rPr>
              <w:t>Воронежская</w:t>
            </w:r>
            <w:r>
              <w:rPr>
                <w:spacing w:val="-5"/>
                <w:sz w:val="28"/>
              </w:rPr>
              <w:t> </w:t>
            </w:r>
            <w:r>
              <w:rPr>
                <w:sz w:val="28"/>
              </w:rPr>
              <w:t>область,</w:t>
            </w:r>
            <w:r>
              <w:rPr>
                <w:spacing w:val="-6"/>
                <w:sz w:val="28"/>
              </w:rPr>
              <w:t> </w:t>
            </w:r>
            <w:r>
              <w:rPr>
                <w:sz w:val="28"/>
              </w:rPr>
              <w:t>Бобровский</w:t>
            </w:r>
            <w:r>
              <w:rPr>
                <w:spacing w:val="-8"/>
                <w:sz w:val="28"/>
              </w:rPr>
              <w:t> </w:t>
            </w:r>
            <w:r>
              <w:rPr>
                <w:sz w:val="28"/>
              </w:rPr>
              <w:t>район, с. Сухая-Березовка</w:t>
            </w:r>
          </w:p>
        </w:tc>
      </w:tr>
      <w:tr>
        <w:trPr>
          <w:trHeight w:val="561" w:hRule="atLeast"/>
        </w:trPr>
        <w:tc>
          <w:tcPr>
            <w:tcW w:w="10256" w:type="dxa"/>
            <w:gridSpan w:val="9"/>
            <w:tcBorders>
              <w:left w:val="single" w:sz="18" w:space="0" w:color="000000"/>
              <w:right w:val="single" w:sz="18" w:space="0" w:color="000000"/>
            </w:tcBorders>
          </w:tcPr>
          <w:p>
            <w:pPr>
              <w:pStyle w:val="TableParagraph"/>
              <w:spacing w:before="207"/>
              <w:ind w:left="31"/>
              <w:rPr>
                <w:sz w:val="28"/>
              </w:rPr>
            </w:pPr>
            <w:r>
              <w:rPr>
                <w:sz w:val="28"/>
              </w:rPr>
              <w:t>2.</w:t>
            </w:r>
            <w:r>
              <w:rPr>
                <w:spacing w:val="-6"/>
                <w:sz w:val="28"/>
              </w:rPr>
              <w:t> </w:t>
            </w:r>
            <w:r>
              <w:rPr>
                <w:sz w:val="28"/>
                <w:u w:val="single"/>
              </w:rPr>
              <w:t>Расчетные</w:t>
            </w:r>
            <w:r>
              <w:rPr>
                <w:spacing w:val="-5"/>
                <w:sz w:val="28"/>
                <w:u w:val="single"/>
              </w:rPr>
              <w:t> </w:t>
            </w:r>
            <w:r>
              <w:rPr>
                <w:sz w:val="28"/>
                <w:u w:val="single"/>
              </w:rPr>
              <w:t>температуры</w:t>
            </w:r>
            <w:r>
              <w:rPr>
                <w:spacing w:val="-4"/>
                <w:sz w:val="28"/>
                <w:u w:val="single"/>
              </w:rPr>
              <w:t> </w:t>
            </w:r>
            <w:r>
              <w:rPr>
                <w:spacing w:val="-2"/>
                <w:sz w:val="28"/>
                <w:u w:val="single"/>
              </w:rPr>
              <w:t>воздуха:</w:t>
            </w:r>
          </w:p>
        </w:tc>
      </w:tr>
      <w:tr>
        <w:trPr>
          <w:trHeight w:val="375" w:hRule="atLeast"/>
        </w:trPr>
        <w:tc>
          <w:tcPr>
            <w:tcW w:w="7451" w:type="dxa"/>
            <w:gridSpan w:val="6"/>
            <w:tcBorders>
              <w:left w:val="single" w:sz="18" w:space="0" w:color="000000"/>
            </w:tcBorders>
          </w:tcPr>
          <w:p>
            <w:pPr>
              <w:pStyle w:val="TableParagraph"/>
              <w:spacing w:before="20"/>
              <w:ind w:left="31"/>
              <w:rPr>
                <w:sz w:val="28"/>
              </w:rPr>
            </w:pPr>
            <w:r>
              <w:rPr>
                <w:sz w:val="28"/>
              </w:rPr>
              <w:t>~для</w:t>
            </w:r>
            <w:r>
              <w:rPr>
                <w:spacing w:val="-8"/>
                <w:sz w:val="28"/>
              </w:rPr>
              <w:t> </w:t>
            </w:r>
            <w:r>
              <w:rPr>
                <w:sz w:val="28"/>
              </w:rPr>
              <w:t>проектирования</w:t>
            </w:r>
            <w:r>
              <w:rPr>
                <w:spacing w:val="-8"/>
                <w:sz w:val="28"/>
              </w:rPr>
              <w:t> </w:t>
            </w:r>
            <w:r>
              <w:rPr>
                <w:sz w:val="28"/>
              </w:rPr>
              <w:t>системы</w:t>
            </w:r>
            <w:r>
              <w:rPr>
                <w:spacing w:val="-10"/>
                <w:sz w:val="28"/>
              </w:rPr>
              <w:t> </w:t>
            </w:r>
            <w:r>
              <w:rPr>
                <w:sz w:val="28"/>
              </w:rPr>
              <w:t>отопления:</w:t>
            </w:r>
            <w:r>
              <w:rPr>
                <w:spacing w:val="-6"/>
                <w:sz w:val="28"/>
              </w:rPr>
              <w:t> </w:t>
            </w:r>
            <w:r>
              <w:rPr>
                <w:spacing w:val="-5"/>
                <w:sz w:val="28"/>
              </w:rPr>
              <w:t>tо=</w:t>
            </w:r>
          </w:p>
        </w:tc>
        <w:tc>
          <w:tcPr>
            <w:tcW w:w="1213" w:type="dxa"/>
          </w:tcPr>
          <w:p>
            <w:pPr>
              <w:pStyle w:val="TableParagraph"/>
              <w:spacing w:before="20"/>
              <w:ind w:left="541"/>
              <w:rPr>
                <w:sz w:val="28"/>
              </w:rPr>
            </w:pPr>
            <w:r>
              <w:rPr>
                <w:sz w:val="28"/>
              </w:rPr>
              <w:t>-</w:t>
            </w:r>
            <w:r>
              <w:rPr>
                <w:spacing w:val="-5"/>
                <w:sz w:val="28"/>
              </w:rPr>
              <w:t>26</w:t>
            </w:r>
          </w:p>
        </w:tc>
        <w:tc>
          <w:tcPr>
            <w:tcW w:w="1030" w:type="dxa"/>
          </w:tcPr>
          <w:p>
            <w:pPr>
              <w:pStyle w:val="TableParagraph"/>
              <w:spacing w:before="20"/>
              <w:ind w:left="130"/>
              <w:rPr>
                <w:sz w:val="28"/>
              </w:rPr>
            </w:pPr>
            <w:r>
              <w:rPr>
                <w:spacing w:val="-5"/>
                <w:sz w:val="28"/>
              </w:rPr>
              <w:t>ºС</w:t>
            </w:r>
          </w:p>
        </w:tc>
        <w:tc>
          <w:tcPr>
            <w:tcW w:w="562" w:type="dxa"/>
            <w:tcBorders>
              <w:right w:val="single" w:sz="18" w:space="0" w:color="000000"/>
            </w:tcBorders>
          </w:tcPr>
          <w:p>
            <w:pPr>
              <w:pStyle w:val="TableParagraph"/>
              <w:rPr>
                <w:sz w:val="26"/>
              </w:rPr>
            </w:pPr>
          </w:p>
        </w:tc>
      </w:tr>
      <w:tr>
        <w:trPr>
          <w:trHeight w:val="375" w:hRule="atLeast"/>
        </w:trPr>
        <w:tc>
          <w:tcPr>
            <w:tcW w:w="7451" w:type="dxa"/>
            <w:gridSpan w:val="6"/>
            <w:tcBorders>
              <w:left w:val="single" w:sz="18" w:space="0" w:color="000000"/>
            </w:tcBorders>
          </w:tcPr>
          <w:p>
            <w:pPr>
              <w:pStyle w:val="TableParagraph"/>
              <w:spacing w:before="21"/>
              <w:ind w:left="31"/>
              <w:rPr>
                <w:sz w:val="28"/>
              </w:rPr>
            </w:pPr>
            <w:r>
              <w:rPr>
                <w:sz w:val="28"/>
              </w:rPr>
              <w:t>~для</w:t>
            </w:r>
            <w:r>
              <w:rPr>
                <w:spacing w:val="-8"/>
                <w:sz w:val="28"/>
              </w:rPr>
              <w:t> </w:t>
            </w:r>
            <w:r>
              <w:rPr>
                <w:sz w:val="28"/>
              </w:rPr>
              <w:t>проектирования</w:t>
            </w:r>
            <w:r>
              <w:rPr>
                <w:spacing w:val="-8"/>
                <w:sz w:val="28"/>
              </w:rPr>
              <w:t> </w:t>
            </w:r>
            <w:r>
              <w:rPr>
                <w:sz w:val="28"/>
              </w:rPr>
              <w:t>системы</w:t>
            </w:r>
            <w:r>
              <w:rPr>
                <w:spacing w:val="-8"/>
                <w:sz w:val="28"/>
              </w:rPr>
              <w:t> </w:t>
            </w:r>
            <w:r>
              <w:rPr>
                <w:sz w:val="28"/>
              </w:rPr>
              <w:t>вентиляции:</w:t>
            </w:r>
            <w:r>
              <w:rPr>
                <w:spacing w:val="-7"/>
                <w:sz w:val="28"/>
              </w:rPr>
              <w:t> </w:t>
            </w:r>
            <w:r>
              <w:rPr>
                <w:spacing w:val="-5"/>
                <w:sz w:val="28"/>
              </w:rPr>
              <w:t>tв=</w:t>
            </w:r>
          </w:p>
        </w:tc>
        <w:tc>
          <w:tcPr>
            <w:tcW w:w="1213" w:type="dxa"/>
          </w:tcPr>
          <w:p>
            <w:pPr>
              <w:pStyle w:val="TableParagraph"/>
              <w:spacing w:before="21"/>
              <w:ind w:left="541"/>
              <w:rPr>
                <w:sz w:val="28"/>
              </w:rPr>
            </w:pPr>
            <w:r>
              <w:rPr>
                <w:sz w:val="28"/>
              </w:rPr>
              <w:t>-</w:t>
            </w:r>
            <w:r>
              <w:rPr>
                <w:spacing w:val="-5"/>
                <w:sz w:val="28"/>
              </w:rPr>
              <w:t>14</w:t>
            </w:r>
          </w:p>
        </w:tc>
        <w:tc>
          <w:tcPr>
            <w:tcW w:w="1030" w:type="dxa"/>
          </w:tcPr>
          <w:p>
            <w:pPr>
              <w:pStyle w:val="TableParagraph"/>
              <w:spacing w:before="21"/>
              <w:ind w:left="130"/>
              <w:rPr>
                <w:sz w:val="28"/>
              </w:rPr>
            </w:pPr>
            <w:r>
              <w:rPr>
                <w:spacing w:val="-5"/>
                <w:sz w:val="28"/>
              </w:rPr>
              <w:t>ºС</w:t>
            </w:r>
          </w:p>
        </w:tc>
        <w:tc>
          <w:tcPr>
            <w:tcW w:w="562" w:type="dxa"/>
            <w:tcBorders>
              <w:right w:val="single" w:sz="18" w:space="0" w:color="000000"/>
            </w:tcBorders>
          </w:tcPr>
          <w:p>
            <w:pPr>
              <w:pStyle w:val="TableParagraph"/>
              <w:rPr>
                <w:sz w:val="26"/>
              </w:rPr>
            </w:pPr>
          </w:p>
        </w:tc>
      </w:tr>
      <w:tr>
        <w:trPr>
          <w:trHeight w:val="374" w:hRule="atLeast"/>
        </w:trPr>
        <w:tc>
          <w:tcPr>
            <w:tcW w:w="7451" w:type="dxa"/>
            <w:gridSpan w:val="6"/>
            <w:tcBorders>
              <w:left w:val="single" w:sz="18" w:space="0" w:color="000000"/>
            </w:tcBorders>
          </w:tcPr>
          <w:p>
            <w:pPr>
              <w:pStyle w:val="TableParagraph"/>
              <w:spacing w:before="20"/>
              <w:ind w:left="31"/>
              <w:rPr>
                <w:sz w:val="28"/>
              </w:rPr>
            </w:pPr>
            <w:r>
              <w:rPr>
                <w:sz w:val="28"/>
              </w:rPr>
              <w:t>~в</w:t>
            </w:r>
            <w:r>
              <w:rPr>
                <w:spacing w:val="-7"/>
                <w:sz w:val="28"/>
              </w:rPr>
              <w:t> </w:t>
            </w:r>
            <w:r>
              <w:rPr>
                <w:sz w:val="28"/>
              </w:rPr>
              <w:t>отапливаемых</w:t>
            </w:r>
            <w:r>
              <w:rPr>
                <w:spacing w:val="-9"/>
                <w:sz w:val="28"/>
              </w:rPr>
              <w:t> </w:t>
            </w:r>
            <w:r>
              <w:rPr>
                <w:sz w:val="28"/>
              </w:rPr>
              <w:t>помещениях:</w:t>
            </w:r>
            <w:r>
              <w:rPr>
                <w:spacing w:val="-7"/>
                <w:sz w:val="28"/>
              </w:rPr>
              <w:t> </w:t>
            </w:r>
            <w:r>
              <w:rPr>
                <w:spacing w:val="-5"/>
                <w:sz w:val="28"/>
              </w:rPr>
              <w:t>tп=</w:t>
            </w:r>
          </w:p>
        </w:tc>
        <w:tc>
          <w:tcPr>
            <w:tcW w:w="1213" w:type="dxa"/>
          </w:tcPr>
          <w:p>
            <w:pPr>
              <w:pStyle w:val="TableParagraph"/>
              <w:spacing w:before="20"/>
              <w:ind w:left="510"/>
              <w:rPr>
                <w:sz w:val="28"/>
              </w:rPr>
            </w:pPr>
            <w:r>
              <w:rPr>
                <w:spacing w:val="-5"/>
                <w:sz w:val="28"/>
              </w:rPr>
              <w:t>+18</w:t>
            </w:r>
          </w:p>
        </w:tc>
        <w:tc>
          <w:tcPr>
            <w:tcW w:w="1030" w:type="dxa"/>
          </w:tcPr>
          <w:p>
            <w:pPr>
              <w:pStyle w:val="TableParagraph"/>
              <w:spacing w:before="20"/>
              <w:ind w:left="130"/>
              <w:rPr>
                <w:sz w:val="28"/>
              </w:rPr>
            </w:pPr>
            <w:r>
              <w:rPr>
                <w:spacing w:val="-5"/>
                <w:sz w:val="28"/>
              </w:rPr>
              <w:t>ºС</w:t>
            </w:r>
          </w:p>
        </w:tc>
        <w:tc>
          <w:tcPr>
            <w:tcW w:w="562" w:type="dxa"/>
            <w:tcBorders>
              <w:right w:val="single" w:sz="18" w:space="0" w:color="000000"/>
            </w:tcBorders>
          </w:tcPr>
          <w:p>
            <w:pPr>
              <w:pStyle w:val="TableParagraph"/>
              <w:rPr>
                <w:sz w:val="26"/>
              </w:rPr>
            </w:pPr>
          </w:p>
        </w:tc>
      </w:tr>
      <w:tr>
        <w:trPr>
          <w:trHeight w:val="374" w:hRule="atLeast"/>
        </w:trPr>
        <w:tc>
          <w:tcPr>
            <w:tcW w:w="7451" w:type="dxa"/>
            <w:gridSpan w:val="6"/>
            <w:tcBorders>
              <w:left w:val="single" w:sz="18" w:space="0" w:color="000000"/>
            </w:tcBorders>
          </w:tcPr>
          <w:p>
            <w:pPr>
              <w:pStyle w:val="TableParagraph"/>
              <w:spacing w:before="20"/>
              <w:ind w:left="31"/>
              <w:rPr>
                <w:sz w:val="28"/>
              </w:rPr>
            </w:pPr>
            <w:r>
              <w:rPr>
                <w:sz w:val="28"/>
              </w:rPr>
              <w:t>~поправочный</w:t>
            </w:r>
            <w:r>
              <w:rPr>
                <w:spacing w:val="-9"/>
                <w:sz w:val="28"/>
              </w:rPr>
              <w:t> </w:t>
            </w:r>
            <w:r>
              <w:rPr>
                <w:sz w:val="28"/>
              </w:rPr>
              <w:t>коэффициент</w:t>
            </w:r>
            <w:r>
              <w:rPr>
                <w:spacing w:val="-7"/>
                <w:sz w:val="28"/>
              </w:rPr>
              <w:t> </w:t>
            </w:r>
            <w:r>
              <w:rPr>
                <w:sz w:val="28"/>
              </w:rPr>
              <w:t>α</w:t>
            </w:r>
            <w:r>
              <w:rPr>
                <w:spacing w:val="-8"/>
                <w:sz w:val="28"/>
              </w:rPr>
              <w:t> </w:t>
            </w:r>
            <w:r>
              <w:rPr>
                <w:sz w:val="28"/>
              </w:rPr>
              <w:t>(при</w:t>
            </w:r>
            <w:r>
              <w:rPr>
                <w:spacing w:val="-2"/>
                <w:sz w:val="28"/>
              </w:rPr>
              <w:t> </w:t>
            </w:r>
            <w:r>
              <w:rPr>
                <w:sz w:val="28"/>
              </w:rPr>
              <w:t>-</w:t>
            </w:r>
            <w:r>
              <w:rPr>
                <w:spacing w:val="-2"/>
                <w:sz w:val="28"/>
              </w:rPr>
              <w:t>26ºС)=</w:t>
            </w:r>
          </w:p>
        </w:tc>
        <w:tc>
          <w:tcPr>
            <w:tcW w:w="1213" w:type="dxa"/>
          </w:tcPr>
          <w:p>
            <w:pPr>
              <w:pStyle w:val="TableParagraph"/>
              <w:spacing w:before="20"/>
              <w:ind w:left="414"/>
              <w:rPr>
                <w:sz w:val="28"/>
              </w:rPr>
            </w:pPr>
            <w:r>
              <w:rPr>
                <w:spacing w:val="-4"/>
                <w:sz w:val="28"/>
              </w:rPr>
              <w:t>1,064</w:t>
            </w:r>
          </w:p>
        </w:tc>
        <w:tc>
          <w:tcPr>
            <w:tcW w:w="1030" w:type="dxa"/>
          </w:tcPr>
          <w:p>
            <w:pPr>
              <w:pStyle w:val="TableParagraph"/>
              <w:rPr>
                <w:sz w:val="26"/>
              </w:rPr>
            </w:pPr>
          </w:p>
        </w:tc>
        <w:tc>
          <w:tcPr>
            <w:tcW w:w="562" w:type="dxa"/>
            <w:tcBorders>
              <w:right w:val="single" w:sz="18" w:space="0" w:color="000000"/>
            </w:tcBorders>
          </w:tcPr>
          <w:p>
            <w:pPr>
              <w:pStyle w:val="TableParagraph"/>
              <w:rPr>
                <w:sz w:val="26"/>
              </w:rPr>
            </w:pPr>
          </w:p>
        </w:tc>
      </w:tr>
      <w:tr>
        <w:trPr>
          <w:trHeight w:val="562" w:hRule="atLeast"/>
        </w:trPr>
        <w:tc>
          <w:tcPr>
            <w:tcW w:w="7451" w:type="dxa"/>
            <w:gridSpan w:val="6"/>
            <w:tcBorders>
              <w:left w:val="single" w:sz="18" w:space="0" w:color="000000"/>
            </w:tcBorders>
          </w:tcPr>
          <w:p>
            <w:pPr>
              <w:pStyle w:val="TableParagraph"/>
              <w:spacing w:before="20"/>
              <w:ind w:left="31"/>
              <w:rPr>
                <w:sz w:val="28"/>
              </w:rPr>
            </w:pPr>
            <w:r>
              <w:rPr>
                <w:sz w:val="28"/>
              </w:rPr>
              <w:t>~удельная</w:t>
            </w:r>
            <w:r>
              <w:rPr>
                <w:spacing w:val="-9"/>
                <w:sz w:val="28"/>
              </w:rPr>
              <w:t> </w:t>
            </w:r>
            <w:r>
              <w:rPr>
                <w:sz w:val="28"/>
              </w:rPr>
              <w:t>отопительная</w:t>
            </w:r>
            <w:r>
              <w:rPr>
                <w:spacing w:val="-7"/>
                <w:sz w:val="28"/>
              </w:rPr>
              <w:t> </w:t>
            </w:r>
            <w:r>
              <w:rPr>
                <w:sz w:val="28"/>
              </w:rPr>
              <w:t>характеристика</w:t>
            </w:r>
            <w:r>
              <w:rPr>
                <w:spacing w:val="-7"/>
                <w:sz w:val="28"/>
              </w:rPr>
              <w:t> </w:t>
            </w:r>
            <w:r>
              <w:rPr>
                <w:sz w:val="28"/>
              </w:rPr>
              <w:t>здания</w:t>
            </w:r>
            <w:r>
              <w:rPr>
                <w:spacing w:val="-3"/>
                <w:sz w:val="28"/>
              </w:rPr>
              <w:t> </w:t>
            </w:r>
            <w:r>
              <w:rPr>
                <w:sz w:val="28"/>
              </w:rPr>
              <w:t>-</w:t>
            </w:r>
            <w:r>
              <w:rPr>
                <w:spacing w:val="-9"/>
                <w:sz w:val="28"/>
              </w:rPr>
              <w:t> </w:t>
            </w:r>
            <w:r>
              <w:rPr>
                <w:spacing w:val="-5"/>
                <w:sz w:val="28"/>
              </w:rPr>
              <w:t>q=</w:t>
            </w:r>
          </w:p>
        </w:tc>
        <w:tc>
          <w:tcPr>
            <w:tcW w:w="1213" w:type="dxa"/>
          </w:tcPr>
          <w:p>
            <w:pPr>
              <w:pStyle w:val="TableParagraph"/>
              <w:spacing w:before="20"/>
              <w:ind w:left="483"/>
              <w:rPr>
                <w:sz w:val="28"/>
              </w:rPr>
            </w:pPr>
            <w:r>
              <w:rPr>
                <w:spacing w:val="-4"/>
                <w:sz w:val="28"/>
              </w:rPr>
              <w:t>0,28</w:t>
            </w:r>
          </w:p>
        </w:tc>
        <w:tc>
          <w:tcPr>
            <w:tcW w:w="1592" w:type="dxa"/>
            <w:gridSpan w:val="2"/>
            <w:tcBorders>
              <w:right w:val="single" w:sz="18" w:space="0" w:color="000000"/>
            </w:tcBorders>
          </w:tcPr>
          <w:p>
            <w:pPr>
              <w:pStyle w:val="TableParagraph"/>
              <w:spacing w:before="32"/>
              <w:ind w:left="130" w:right="-188"/>
              <w:rPr>
                <w:sz w:val="27"/>
              </w:rPr>
            </w:pPr>
            <w:r>
              <w:rPr>
                <w:sz w:val="27"/>
              </w:rPr>
              <w:t>Ккал/м3</w:t>
            </w:r>
            <w:r>
              <w:rPr>
                <w:spacing w:val="-4"/>
                <w:sz w:val="27"/>
              </w:rPr>
              <w:t> </w:t>
            </w:r>
            <w:r>
              <w:rPr>
                <w:sz w:val="27"/>
              </w:rPr>
              <w:t>∙ч</w:t>
            </w:r>
            <w:r>
              <w:rPr>
                <w:spacing w:val="-4"/>
                <w:sz w:val="27"/>
              </w:rPr>
              <w:t> </w:t>
            </w:r>
            <w:r>
              <w:rPr>
                <w:spacing w:val="-5"/>
                <w:sz w:val="27"/>
              </w:rPr>
              <w:t>∙ºС</w:t>
            </w:r>
          </w:p>
        </w:tc>
      </w:tr>
      <w:tr>
        <w:trPr>
          <w:trHeight w:val="562" w:hRule="atLeast"/>
        </w:trPr>
        <w:tc>
          <w:tcPr>
            <w:tcW w:w="10256" w:type="dxa"/>
            <w:gridSpan w:val="9"/>
            <w:tcBorders>
              <w:left w:val="single" w:sz="18" w:space="0" w:color="000000"/>
              <w:right w:val="single" w:sz="18" w:space="0" w:color="000000"/>
            </w:tcBorders>
          </w:tcPr>
          <w:p>
            <w:pPr>
              <w:pStyle w:val="TableParagraph"/>
              <w:spacing w:before="208"/>
              <w:ind w:left="31"/>
              <w:rPr>
                <w:sz w:val="28"/>
              </w:rPr>
            </w:pPr>
            <w:r>
              <w:rPr>
                <w:sz w:val="28"/>
              </w:rPr>
              <w:t>2.</w:t>
            </w:r>
            <w:r>
              <w:rPr>
                <w:spacing w:val="-6"/>
                <w:sz w:val="28"/>
              </w:rPr>
              <w:t> </w:t>
            </w:r>
            <w:r>
              <w:rPr>
                <w:sz w:val="28"/>
                <w:u w:val="single"/>
              </w:rPr>
              <w:t>Отопительный</w:t>
            </w:r>
            <w:r>
              <w:rPr>
                <w:spacing w:val="-7"/>
                <w:sz w:val="28"/>
                <w:u w:val="single"/>
              </w:rPr>
              <w:t> </w:t>
            </w:r>
            <w:r>
              <w:rPr>
                <w:spacing w:val="-2"/>
                <w:sz w:val="28"/>
                <w:u w:val="single"/>
              </w:rPr>
              <w:t>период:</w:t>
            </w:r>
          </w:p>
        </w:tc>
      </w:tr>
      <w:tr>
        <w:trPr>
          <w:trHeight w:val="374" w:hRule="atLeast"/>
        </w:trPr>
        <w:tc>
          <w:tcPr>
            <w:tcW w:w="3364" w:type="dxa"/>
            <w:gridSpan w:val="4"/>
            <w:tcBorders>
              <w:left w:val="single" w:sz="18" w:space="0" w:color="000000"/>
            </w:tcBorders>
          </w:tcPr>
          <w:p>
            <w:pPr>
              <w:pStyle w:val="TableParagraph"/>
              <w:spacing w:before="20"/>
              <w:ind w:left="31"/>
              <w:rPr>
                <w:sz w:val="28"/>
              </w:rPr>
            </w:pPr>
            <w:r>
              <w:rPr>
                <w:sz w:val="28"/>
              </w:rPr>
              <w:t>~продолжительность</w:t>
            </w:r>
            <w:r>
              <w:rPr>
                <w:spacing w:val="-15"/>
                <w:sz w:val="28"/>
              </w:rPr>
              <w:t> </w:t>
            </w:r>
            <w:r>
              <w:rPr>
                <w:spacing w:val="-5"/>
                <w:sz w:val="28"/>
              </w:rPr>
              <w:t>Пр:</w:t>
            </w:r>
          </w:p>
        </w:tc>
        <w:tc>
          <w:tcPr>
            <w:tcW w:w="555" w:type="dxa"/>
          </w:tcPr>
          <w:p>
            <w:pPr>
              <w:pStyle w:val="TableParagraph"/>
              <w:rPr>
                <w:sz w:val="26"/>
              </w:rPr>
            </w:pPr>
          </w:p>
        </w:tc>
        <w:tc>
          <w:tcPr>
            <w:tcW w:w="3532" w:type="dxa"/>
          </w:tcPr>
          <w:p>
            <w:pPr>
              <w:pStyle w:val="TableParagraph"/>
              <w:rPr>
                <w:sz w:val="26"/>
              </w:rPr>
            </w:pPr>
          </w:p>
        </w:tc>
        <w:tc>
          <w:tcPr>
            <w:tcW w:w="1213" w:type="dxa"/>
          </w:tcPr>
          <w:p>
            <w:pPr>
              <w:pStyle w:val="TableParagraph"/>
              <w:spacing w:before="20"/>
              <w:ind w:left="519"/>
              <w:rPr>
                <w:sz w:val="28"/>
              </w:rPr>
            </w:pPr>
            <w:r>
              <w:rPr>
                <w:spacing w:val="-5"/>
                <w:sz w:val="28"/>
              </w:rPr>
              <w:t>196</w:t>
            </w:r>
          </w:p>
        </w:tc>
        <w:tc>
          <w:tcPr>
            <w:tcW w:w="1030" w:type="dxa"/>
          </w:tcPr>
          <w:p>
            <w:pPr>
              <w:pStyle w:val="TableParagraph"/>
              <w:spacing w:before="20"/>
              <w:ind w:left="130"/>
              <w:rPr>
                <w:sz w:val="28"/>
              </w:rPr>
            </w:pPr>
            <w:r>
              <w:rPr>
                <w:spacing w:val="-2"/>
                <w:sz w:val="28"/>
              </w:rPr>
              <w:t>суток</w:t>
            </w:r>
          </w:p>
        </w:tc>
        <w:tc>
          <w:tcPr>
            <w:tcW w:w="562" w:type="dxa"/>
            <w:tcBorders>
              <w:right w:val="single" w:sz="18" w:space="0" w:color="000000"/>
            </w:tcBorders>
          </w:tcPr>
          <w:p>
            <w:pPr>
              <w:pStyle w:val="TableParagraph"/>
              <w:rPr>
                <w:sz w:val="26"/>
              </w:rPr>
            </w:pPr>
          </w:p>
        </w:tc>
      </w:tr>
      <w:tr>
        <w:trPr>
          <w:trHeight w:val="375" w:hRule="atLeast"/>
        </w:trPr>
        <w:tc>
          <w:tcPr>
            <w:tcW w:w="7451" w:type="dxa"/>
            <w:gridSpan w:val="6"/>
            <w:tcBorders>
              <w:left w:val="single" w:sz="18" w:space="0" w:color="000000"/>
            </w:tcBorders>
          </w:tcPr>
          <w:p>
            <w:pPr>
              <w:pStyle w:val="TableParagraph"/>
              <w:spacing w:before="20"/>
              <w:ind w:left="31"/>
              <w:rPr>
                <w:sz w:val="28"/>
              </w:rPr>
            </w:pPr>
            <w:r>
              <w:rPr>
                <w:sz w:val="28"/>
              </w:rPr>
              <w:t>~средняя</w:t>
            </w:r>
            <w:r>
              <w:rPr>
                <w:spacing w:val="-10"/>
                <w:sz w:val="28"/>
              </w:rPr>
              <w:t> </w:t>
            </w:r>
            <w:r>
              <w:rPr>
                <w:sz w:val="28"/>
              </w:rPr>
              <w:t>температура</w:t>
            </w:r>
            <w:r>
              <w:rPr>
                <w:spacing w:val="-8"/>
                <w:sz w:val="28"/>
              </w:rPr>
              <w:t> </w:t>
            </w:r>
            <w:r>
              <w:rPr>
                <w:sz w:val="28"/>
              </w:rPr>
              <w:t>отопительного</w:t>
            </w:r>
            <w:r>
              <w:rPr>
                <w:spacing w:val="-7"/>
                <w:sz w:val="28"/>
              </w:rPr>
              <w:t> </w:t>
            </w:r>
            <w:r>
              <w:rPr>
                <w:sz w:val="28"/>
              </w:rPr>
              <w:t>периода:</w:t>
            </w:r>
            <w:r>
              <w:rPr>
                <w:spacing w:val="-9"/>
                <w:sz w:val="28"/>
              </w:rPr>
              <w:t> </w:t>
            </w:r>
            <w:r>
              <w:rPr>
                <w:spacing w:val="-2"/>
                <w:sz w:val="28"/>
              </w:rPr>
              <w:t>tо.п.=</w:t>
            </w:r>
          </w:p>
        </w:tc>
        <w:tc>
          <w:tcPr>
            <w:tcW w:w="1213" w:type="dxa"/>
          </w:tcPr>
          <w:p>
            <w:pPr>
              <w:pStyle w:val="TableParagraph"/>
              <w:spacing w:before="20"/>
              <w:ind w:left="507"/>
              <w:rPr>
                <w:sz w:val="28"/>
              </w:rPr>
            </w:pPr>
            <w:r>
              <w:rPr>
                <w:sz w:val="28"/>
              </w:rPr>
              <w:t>-</w:t>
            </w:r>
            <w:r>
              <w:rPr>
                <w:spacing w:val="-5"/>
                <w:sz w:val="28"/>
              </w:rPr>
              <w:t>3,1</w:t>
            </w:r>
          </w:p>
        </w:tc>
        <w:tc>
          <w:tcPr>
            <w:tcW w:w="1030" w:type="dxa"/>
          </w:tcPr>
          <w:p>
            <w:pPr>
              <w:pStyle w:val="TableParagraph"/>
              <w:spacing w:before="20"/>
              <w:ind w:left="130"/>
              <w:rPr>
                <w:sz w:val="28"/>
              </w:rPr>
            </w:pPr>
            <w:r>
              <w:rPr>
                <w:spacing w:val="-5"/>
                <w:sz w:val="28"/>
              </w:rPr>
              <w:t>ºС</w:t>
            </w:r>
          </w:p>
        </w:tc>
        <w:tc>
          <w:tcPr>
            <w:tcW w:w="562" w:type="dxa"/>
            <w:tcBorders>
              <w:right w:val="single" w:sz="18" w:space="0" w:color="000000"/>
            </w:tcBorders>
          </w:tcPr>
          <w:p>
            <w:pPr>
              <w:pStyle w:val="TableParagraph"/>
              <w:rPr>
                <w:sz w:val="26"/>
              </w:rPr>
            </w:pPr>
          </w:p>
        </w:tc>
      </w:tr>
      <w:tr>
        <w:trPr>
          <w:trHeight w:val="375" w:hRule="atLeast"/>
        </w:trPr>
        <w:tc>
          <w:tcPr>
            <w:tcW w:w="7451" w:type="dxa"/>
            <w:gridSpan w:val="6"/>
            <w:tcBorders>
              <w:left w:val="single" w:sz="18" w:space="0" w:color="000000"/>
            </w:tcBorders>
          </w:tcPr>
          <w:p>
            <w:pPr>
              <w:pStyle w:val="TableParagraph"/>
              <w:spacing w:before="21"/>
              <w:ind w:left="31"/>
              <w:rPr>
                <w:sz w:val="28"/>
              </w:rPr>
            </w:pPr>
            <w:r>
              <w:rPr>
                <w:sz w:val="28"/>
              </w:rPr>
              <w:t>~средняя</w:t>
            </w:r>
            <w:r>
              <w:rPr>
                <w:spacing w:val="-9"/>
                <w:sz w:val="28"/>
              </w:rPr>
              <w:t> </w:t>
            </w:r>
            <w:r>
              <w:rPr>
                <w:sz w:val="28"/>
              </w:rPr>
              <w:t>температура</w:t>
            </w:r>
            <w:r>
              <w:rPr>
                <w:spacing w:val="-7"/>
                <w:sz w:val="28"/>
              </w:rPr>
              <w:t> </w:t>
            </w:r>
            <w:r>
              <w:rPr>
                <w:sz w:val="28"/>
              </w:rPr>
              <w:t>наиболее</w:t>
            </w:r>
            <w:r>
              <w:rPr>
                <w:spacing w:val="-7"/>
                <w:sz w:val="28"/>
              </w:rPr>
              <w:t> </w:t>
            </w:r>
            <w:r>
              <w:rPr>
                <w:sz w:val="28"/>
              </w:rPr>
              <w:t>холодной</w:t>
            </w:r>
            <w:r>
              <w:rPr>
                <w:spacing w:val="-10"/>
                <w:sz w:val="28"/>
              </w:rPr>
              <w:t> </w:t>
            </w:r>
            <w:r>
              <w:rPr>
                <w:sz w:val="28"/>
              </w:rPr>
              <w:t>пятидневки:</w:t>
            </w:r>
            <w:r>
              <w:rPr>
                <w:spacing w:val="-8"/>
                <w:sz w:val="28"/>
              </w:rPr>
              <w:t> </w:t>
            </w:r>
            <w:r>
              <w:rPr>
                <w:spacing w:val="-5"/>
                <w:sz w:val="28"/>
              </w:rPr>
              <w:t>t=</w:t>
            </w:r>
          </w:p>
        </w:tc>
        <w:tc>
          <w:tcPr>
            <w:tcW w:w="1213" w:type="dxa"/>
          </w:tcPr>
          <w:p>
            <w:pPr>
              <w:pStyle w:val="TableParagraph"/>
              <w:spacing w:before="21"/>
              <w:ind w:left="541"/>
              <w:rPr>
                <w:sz w:val="28"/>
              </w:rPr>
            </w:pPr>
            <w:r>
              <w:rPr>
                <w:sz w:val="28"/>
              </w:rPr>
              <w:t>-</w:t>
            </w:r>
            <w:r>
              <w:rPr>
                <w:spacing w:val="-5"/>
                <w:sz w:val="28"/>
              </w:rPr>
              <w:t>26</w:t>
            </w:r>
          </w:p>
        </w:tc>
        <w:tc>
          <w:tcPr>
            <w:tcW w:w="1030" w:type="dxa"/>
          </w:tcPr>
          <w:p>
            <w:pPr>
              <w:pStyle w:val="TableParagraph"/>
              <w:spacing w:before="21"/>
              <w:ind w:left="130"/>
              <w:rPr>
                <w:sz w:val="28"/>
              </w:rPr>
            </w:pPr>
            <w:r>
              <w:rPr>
                <w:spacing w:val="-5"/>
                <w:sz w:val="28"/>
              </w:rPr>
              <w:t>ºС</w:t>
            </w:r>
          </w:p>
        </w:tc>
        <w:tc>
          <w:tcPr>
            <w:tcW w:w="562" w:type="dxa"/>
            <w:tcBorders>
              <w:right w:val="single" w:sz="18" w:space="0" w:color="000000"/>
            </w:tcBorders>
          </w:tcPr>
          <w:p>
            <w:pPr>
              <w:pStyle w:val="TableParagraph"/>
              <w:rPr>
                <w:sz w:val="26"/>
              </w:rPr>
            </w:pPr>
          </w:p>
        </w:tc>
      </w:tr>
      <w:tr>
        <w:trPr>
          <w:trHeight w:val="561" w:hRule="atLeast"/>
        </w:trPr>
        <w:tc>
          <w:tcPr>
            <w:tcW w:w="2523" w:type="dxa"/>
            <w:gridSpan w:val="3"/>
            <w:tcBorders>
              <w:left w:val="single" w:sz="18" w:space="0" w:color="000000"/>
            </w:tcBorders>
          </w:tcPr>
          <w:p>
            <w:pPr>
              <w:pStyle w:val="TableParagraph"/>
              <w:spacing w:before="20"/>
              <w:ind w:left="31"/>
              <w:rPr>
                <w:sz w:val="28"/>
              </w:rPr>
            </w:pPr>
            <w:r>
              <w:rPr>
                <w:sz w:val="28"/>
              </w:rPr>
              <w:t>~КПД</w:t>
            </w:r>
            <w:r>
              <w:rPr>
                <w:spacing w:val="-5"/>
                <w:sz w:val="28"/>
              </w:rPr>
              <w:t> </w:t>
            </w:r>
            <w:r>
              <w:rPr>
                <w:spacing w:val="-2"/>
                <w:sz w:val="28"/>
              </w:rPr>
              <w:t>котла</w:t>
            </w:r>
          </w:p>
        </w:tc>
        <w:tc>
          <w:tcPr>
            <w:tcW w:w="841" w:type="dxa"/>
          </w:tcPr>
          <w:p>
            <w:pPr>
              <w:pStyle w:val="TableParagraph"/>
              <w:rPr>
                <w:sz w:val="26"/>
              </w:rPr>
            </w:pPr>
          </w:p>
        </w:tc>
        <w:tc>
          <w:tcPr>
            <w:tcW w:w="555" w:type="dxa"/>
          </w:tcPr>
          <w:p>
            <w:pPr>
              <w:pStyle w:val="TableParagraph"/>
              <w:rPr>
                <w:sz w:val="26"/>
              </w:rPr>
            </w:pPr>
          </w:p>
        </w:tc>
        <w:tc>
          <w:tcPr>
            <w:tcW w:w="3532" w:type="dxa"/>
          </w:tcPr>
          <w:p>
            <w:pPr>
              <w:pStyle w:val="TableParagraph"/>
              <w:rPr>
                <w:sz w:val="26"/>
              </w:rPr>
            </w:pPr>
          </w:p>
        </w:tc>
        <w:tc>
          <w:tcPr>
            <w:tcW w:w="1213" w:type="dxa"/>
          </w:tcPr>
          <w:p>
            <w:pPr>
              <w:pStyle w:val="TableParagraph"/>
              <w:spacing w:before="20"/>
              <w:ind w:left="589"/>
              <w:rPr>
                <w:sz w:val="28"/>
              </w:rPr>
            </w:pPr>
            <w:r>
              <w:rPr>
                <w:spacing w:val="-5"/>
                <w:sz w:val="28"/>
              </w:rPr>
              <w:t>90</w:t>
            </w:r>
          </w:p>
        </w:tc>
        <w:tc>
          <w:tcPr>
            <w:tcW w:w="1030" w:type="dxa"/>
          </w:tcPr>
          <w:p>
            <w:pPr>
              <w:pStyle w:val="TableParagraph"/>
              <w:spacing w:before="20"/>
              <w:ind w:left="130"/>
              <w:rPr>
                <w:sz w:val="28"/>
              </w:rPr>
            </w:pPr>
            <w:r>
              <w:rPr>
                <w:spacing w:val="-10"/>
                <w:sz w:val="28"/>
              </w:rPr>
              <w:t>%</w:t>
            </w:r>
          </w:p>
        </w:tc>
        <w:tc>
          <w:tcPr>
            <w:tcW w:w="562" w:type="dxa"/>
            <w:tcBorders>
              <w:right w:val="single" w:sz="18" w:space="0" w:color="000000"/>
            </w:tcBorders>
          </w:tcPr>
          <w:p>
            <w:pPr>
              <w:pStyle w:val="TableParagraph"/>
              <w:rPr>
                <w:sz w:val="26"/>
              </w:rPr>
            </w:pPr>
          </w:p>
        </w:tc>
      </w:tr>
      <w:tr>
        <w:trPr>
          <w:trHeight w:val="752" w:hRule="atLeast"/>
        </w:trPr>
        <w:tc>
          <w:tcPr>
            <w:tcW w:w="8664" w:type="dxa"/>
            <w:gridSpan w:val="7"/>
            <w:tcBorders>
              <w:left w:val="single" w:sz="18" w:space="0" w:color="000000"/>
            </w:tcBorders>
          </w:tcPr>
          <w:p>
            <w:pPr>
              <w:pStyle w:val="TableParagraph"/>
              <w:spacing w:before="208"/>
              <w:ind w:left="31"/>
              <w:rPr>
                <w:sz w:val="28"/>
              </w:rPr>
            </w:pPr>
            <w:r>
              <w:rPr>
                <w:sz w:val="28"/>
              </w:rPr>
              <w:t>2.</w:t>
            </w:r>
            <w:r>
              <w:rPr>
                <w:spacing w:val="-5"/>
                <w:sz w:val="28"/>
              </w:rPr>
              <w:t> </w:t>
            </w:r>
            <w:r>
              <w:rPr>
                <w:sz w:val="28"/>
                <w:u w:val="single"/>
              </w:rPr>
              <w:t>Зона</w:t>
            </w:r>
            <w:r>
              <w:rPr>
                <w:spacing w:val="-5"/>
                <w:sz w:val="28"/>
                <w:u w:val="single"/>
              </w:rPr>
              <w:t> </w:t>
            </w:r>
            <w:r>
              <w:rPr>
                <w:sz w:val="28"/>
                <w:u w:val="single"/>
              </w:rPr>
              <w:t>влажности-</w:t>
            </w:r>
            <w:r>
              <w:rPr>
                <w:spacing w:val="-4"/>
                <w:sz w:val="28"/>
                <w:u w:val="single"/>
              </w:rPr>
              <w:t> </w:t>
            </w:r>
            <w:r>
              <w:rPr>
                <w:spacing w:val="-2"/>
                <w:sz w:val="28"/>
                <w:u w:val="single"/>
              </w:rPr>
              <w:t>"нормальная"</w:t>
            </w:r>
          </w:p>
        </w:tc>
        <w:tc>
          <w:tcPr>
            <w:tcW w:w="1030" w:type="dxa"/>
          </w:tcPr>
          <w:p>
            <w:pPr>
              <w:pStyle w:val="TableParagraph"/>
              <w:rPr>
                <w:sz w:val="26"/>
              </w:rPr>
            </w:pPr>
          </w:p>
        </w:tc>
        <w:tc>
          <w:tcPr>
            <w:tcW w:w="562" w:type="dxa"/>
            <w:tcBorders>
              <w:right w:val="single" w:sz="18" w:space="0" w:color="000000"/>
            </w:tcBorders>
          </w:tcPr>
          <w:p>
            <w:pPr>
              <w:pStyle w:val="TableParagraph"/>
              <w:rPr>
                <w:sz w:val="26"/>
              </w:rPr>
            </w:pPr>
          </w:p>
        </w:tc>
      </w:tr>
      <w:tr>
        <w:trPr>
          <w:trHeight w:val="565" w:hRule="atLeast"/>
        </w:trPr>
        <w:tc>
          <w:tcPr>
            <w:tcW w:w="561" w:type="dxa"/>
            <w:tcBorders>
              <w:left w:val="single" w:sz="18" w:space="0" w:color="000000"/>
            </w:tcBorders>
          </w:tcPr>
          <w:p>
            <w:pPr>
              <w:pStyle w:val="TableParagraph"/>
              <w:rPr>
                <w:sz w:val="26"/>
              </w:rPr>
            </w:pPr>
          </w:p>
        </w:tc>
        <w:tc>
          <w:tcPr>
            <w:tcW w:w="560" w:type="dxa"/>
          </w:tcPr>
          <w:p>
            <w:pPr>
              <w:pStyle w:val="TableParagraph"/>
              <w:rPr>
                <w:sz w:val="26"/>
              </w:rPr>
            </w:pPr>
          </w:p>
        </w:tc>
        <w:tc>
          <w:tcPr>
            <w:tcW w:w="1402" w:type="dxa"/>
          </w:tcPr>
          <w:p>
            <w:pPr>
              <w:pStyle w:val="TableParagraph"/>
              <w:rPr>
                <w:sz w:val="26"/>
              </w:rPr>
            </w:pPr>
          </w:p>
        </w:tc>
        <w:tc>
          <w:tcPr>
            <w:tcW w:w="841" w:type="dxa"/>
          </w:tcPr>
          <w:p>
            <w:pPr>
              <w:pStyle w:val="TableParagraph"/>
              <w:rPr>
                <w:sz w:val="26"/>
              </w:rPr>
            </w:pPr>
          </w:p>
        </w:tc>
        <w:tc>
          <w:tcPr>
            <w:tcW w:w="5300" w:type="dxa"/>
            <w:gridSpan w:val="3"/>
          </w:tcPr>
          <w:p>
            <w:pPr>
              <w:pStyle w:val="TableParagraph"/>
              <w:spacing w:before="211"/>
              <w:ind w:left="230"/>
              <w:rPr>
                <w:b/>
                <w:sz w:val="28"/>
              </w:rPr>
            </w:pPr>
            <w:r>
              <w:rPr>
                <w:b/>
                <w:spacing w:val="-2"/>
                <w:sz w:val="28"/>
              </w:rPr>
              <w:t>РАСЧЕТ</w:t>
            </w:r>
          </w:p>
        </w:tc>
        <w:tc>
          <w:tcPr>
            <w:tcW w:w="1030" w:type="dxa"/>
          </w:tcPr>
          <w:p>
            <w:pPr>
              <w:pStyle w:val="TableParagraph"/>
              <w:rPr>
                <w:sz w:val="26"/>
              </w:rPr>
            </w:pPr>
          </w:p>
        </w:tc>
        <w:tc>
          <w:tcPr>
            <w:tcW w:w="562" w:type="dxa"/>
            <w:tcBorders>
              <w:right w:val="single" w:sz="18" w:space="0" w:color="000000"/>
            </w:tcBorders>
          </w:tcPr>
          <w:p>
            <w:pPr>
              <w:pStyle w:val="TableParagraph"/>
              <w:rPr>
                <w:sz w:val="26"/>
              </w:rPr>
            </w:pPr>
          </w:p>
        </w:tc>
      </w:tr>
      <w:tr>
        <w:trPr>
          <w:trHeight w:val="562" w:hRule="atLeast"/>
        </w:trPr>
        <w:tc>
          <w:tcPr>
            <w:tcW w:w="8664" w:type="dxa"/>
            <w:gridSpan w:val="7"/>
            <w:tcBorders>
              <w:left w:val="single" w:sz="18" w:space="0" w:color="000000"/>
            </w:tcBorders>
          </w:tcPr>
          <w:p>
            <w:pPr>
              <w:pStyle w:val="TableParagraph"/>
              <w:spacing w:before="20"/>
              <w:ind w:left="31"/>
              <w:rPr>
                <w:b/>
                <w:sz w:val="28"/>
              </w:rPr>
            </w:pPr>
            <w:r>
              <w:rPr>
                <w:b/>
                <w:sz w:val="28"/>
              </w:rPr>
              <w:t>тепловых</w:t>
            </w:r>
            <w:r>
              <w:rPr>
                <w:b/>
                <w:spacing w:val="-6"/>
                <w:sz w:val="28"/>
              </w:rPr>
              <w:t> </w:t>
            </w:r>
            <w:r>
              <w:rPr>
                <w:b/>
                <w:sz w:val="28"/>
              </w:rPr>
              <w:t>нагрузок</w:t>
            </w:r>
            <w:r>
              <w:rPr>
                <w:b/>
                <w:spacing w:val="-9"/>
                <w:sz w:val="28"/>
              </w:rPr>
              <w:t> </w:t>
            </w:r>
            <w:r>
              <w:rPr>
                <w:b/>
                <w:sz w:val="28"/>
              </w:rPr>
              <w:t>и</w:t>
            </w:r>
            <w:r>
              <w:rPr>
                <w:b/>
                <w:spacing w:val="-7"/>
                <w:sz w:val="28"/>
              </w:rPr>
              <w:t> </w:t>
            </w:r>
            <w:r>
              <w:rPr>
                <w:b/>
                <w:sz w:val="28"/>
              </w:rPr>
              <w:t>годового</w:t>
            </w:r>
            <w:r>
              <w:rPr>
                <w:b/>
                <w:spacing w:val="-4"/>
                <w:sz w:val="28"/>
              </w:rPr>
              <w:t> </w:t>
            </w:r>
            <w:r>
              <w:rPr>
                <w:b/>
                <w:sz w:val="28"/>
              </w:rPr>
              <w:t>количества</w:t>
            </w:r>
            <w:r>
              <w:rPr>
                <w:b/>
                <w:spacing w:val="-3"/>
                <w:sz w:val="28"/>
              </w:rPr>
              <w:t> </w:t>
            </w:r>
            <w:r>
              <w:rPr>
                <w:b/>
                <w:spacing w:val="-2"/>
                <w:sz w:val="28"/>
              </w:rPr>
              <w:t>топлива</w:t>
            </w:r>
          </w:p>
        </w:tc>
        <w:tc>
          <w:tcPr>
            <w:tcW w:w="1030" w:type="dxa"/>
          </w:tcPr>
          <w:p>
            <w:pPr>
              <w:pStyle w:val="TableParagraph"/>
              <w:rPr>
                <w:sz w:val="26"/>
              </w:rPr>
            </w:pPr>
          </w:p>
        </w:tc>
        <w:tc>
          <w:tcPr>
            <w:tcW w:w="562" w:type="dxa"/>
            <w:tcBorders>
              <w:right w:val="single" w:sz="18" w:space="0" w:color="000000"/>
            </w:tcBorders>
          </w:tcPr>
          <w:p>
            <w:pPr>
              <w:pStyle w:val="TableParagraph"/>
              <w:rPr>
                <w:sz w:val="26"/>
              </w:rPr>
            </w:pPr>
          </w:p>
        </w:tc>
      </w:tr>
      <w:tr>
        <w:trPr>
          <w:trHeight w:val="1112" w:hRule="atLeast"/>
        </w:trPr>
        <w:tc>
          <w:tcPr>
            <w:tcW w:w="8664" w:type="dxa"/>
            <w:gridSpan w:val="7"/>
            <w:tcBorders>
              <w:left w:val="single" w:sz="18" w:space="0" w:color="000000"/>
              <w:bottom w:val="single" w:sz="18" w:space="0" w:color="000000"/>
            </w:tcBorders>
          </w:tcPr>
          <w:p>
            <w:pPr>
              <w:pStyle w:val="TableParagraph"/>
              <w:spacing w:before="209"/>
              <w:ind w:left="31"/>
              <w:rPr>
                <w:b/>
                <w:sz w:val="28"/>
              </w:rPr>
            </w:pPr>
            <w:r>
              <w:rPr>
                <w:b/>
                <w:sz w:val="28"/>
              </w:rPr>
              <w:t>1.</w:t>
            </w:r>
            <w:r>
              <w:rPr>
                <w:b/>
                <w:spacing w:val="-10"/>
                <w:sz w:val="28"/>
              </w:rPr>
              <w:t> </w:t>
            </w:r>
            <w:r>
              <w:rPr>
                <w:b/>
                <w:sz w:val="28"/>
              </w:rPr>
              <w:t>Расчет</w:t>
            </w:r>
            <w:r>
              <w:rPr>
                <w:b/>
                <w:spacing w:val="-5"/>
                <w:sz w:val="28"/>
              </w:rPr>
              <w:t> </w:t>
            </w:r>
            <w:r>
              <w:rPr>
                <w:b/>
                <w:sz w:val="28"/>
              </w:rPr>
              <w:t>максимально-часовых</w:t>
            </w:r>
            <w:r>
              <w:rPr>
                <w:b/>
                <w:spacing w:val="-6"/>
                <w:sz w:val="28"/>
              </w:rPr>
              <w:t> </w:t>
            </w:r>
            <w:r>
              <w:rPr>
                <w:b/>
                <w:sz w:val="28"/>
              </w:rPr>
              <w:t>нагрузок</w:t>
            </w:r>
            <w:r>
              <w:rPr>
                <w:b/>
                <w:spacing w:val="-7"/>
                <w:sz w:val="28"/>
              </w:rPr>
              <w:t> </w:t>
            </w:r>
            <w:r>
              <w:rPr>
                <w:b/>
                <w:sz w:val="28"/>
              </w:rPr>
              <w:t>на</w:t>
            </w:r>
            <w:r>
              <w:rPr>
                <w:b/>
                <w:spacing w:val="-9"/>
                <w:sz w:val="28"/>
              </w:rPr>
              <w:t> </w:t>
            </w:r>
            <w:r>
              <w:rPr>
                <w:b/>
                <w:spacing w:val="-2"/>
                <w:sz w:val="28"/>
              </w:rPr>
              <w:t>отопление:</w:t>
            </w:r>
          </w:p>
        </w:tc>
        <w:tc>
          <w:tcPr>
            <w:tcW w:w="1030" w:type="dxa"/>
            <w:tcBorders>
              <w:bottom w:val="single" w:sz="18" w:space="0" w:color="000000"/>
            </w:tcBorders>
          </w:tcPr>
          <w:p>
            <w:pPr>
              <w:pStyle w:val="TableParagraph"/>
              <w:rPr>
                <w:sz w:val="26"/>
              </w:rPr>
            </w:pPr>
          </w:p>
        </w:tc>
        <w:tc>
          <w:tcPr>
            <w:tcW w:w="562" w:type="dxa"/>
            <w:tcBorders>
              <w:bottom w:val="single" w:sz="18" w:space="0" w:color="000000"/>
              <w:right w:val="single" w:sz="18" w:space="0" w:color="000000"/>
            </w:tcBorders>
          </w:tcPr>
          <w:p>
            <w:pPr>
              <w:pStyle w:val="TableParagraph"/>
              <w:rPr>
                <w:sz w:val="26"/>
              </w:rPr>
            </w:pPr>
          </w:p>
        </w:tc>
      </w:tr>
      <w:tr>
        <w:trPr>
          <w:trHeight w:val="234" w:hRule="atLeast"/>
        </w:trPr>
        <w:tc>
          <w:tcPr>
            <w:tcW w:w="561" w:type="dxa"/>
            <w:tcBorders>
              <w:top w:val="single" w:sz="18" w:space="0" w:color="000000"/>
              <w:left w:val="single" w:sz="18" w:space="0" w:color="000000"/>
              <w:bottom w:val="single" w:sz="12" w:space="0" w:color="000000"/>
              <w:right w:val="single" w:sz="18" w:space="0" w:color="000000"/>
            </w:tcBorders>
          </w:tcPr>
          <w:p>
            <w:pPr>
              <w:pStyle w:val="TableParagraph"/>
              <w:rPr>
                <w:sz w:val="16"/>
              </w:rPr>
            </w:pPr>
          </w:p>
        </w:tc>
        <w:tc>
          <w:tcPr>
            <w:tcW w:w="560" w:type="dxa"/>
            <w:tcBorders>
              <w:top w:val="single" w:sz="18" w:space="0" w:color="000000"/>
              <w:left w:val="single" w:sz="18" w:space="0" w:color="000000"/>
              <w:bottom w:val="single" w:sz="12" w:space="0" w:color="000000"/>
              <w:right w:val="single" w:sz="18" w:space="0" w:color="000000"/>
            </w:tcBorders>
          </w:tcPr>
          <w:p>
            <w:pPr>
              <w:pStyle w:val="TableParagraph"/>
              <w:rPr>
                <w:sz w:val="16"/>
              </w:rPr>
            </w:pPr>
          </w:p>
        </w:tc>
        <w:tc>
          <w:tcPr>
            <w:tcW w:w="1402" w:type="dxa"/>
            <w:tcBorders>
              <w:top w:val="single" w:sz="18" w:space="0" w:color="000000"/>
              <w:left w:val="single" w:sz="18" w:space="0" w:color="000000"/>
              <w:bottom w:val="single" w:sz="12" w:space="0" w:color="000000"/>
              <w:right w:val="single" w:sz="18" w:space="0" w:color="000000"/>
            </w:tcBorders>
          </w:tcPr>
          <w:p>
            <w:pPr>
              <w:pStyle w:val="TableParagraph"/>
              <w:rPr>
                <w:sz w:val="16"/>
              </w:rPr>
            </w:pPr>
          </w:p>
        </w:tc>
        <w:tc>
          <w:tcPr>
            <w:tcW w:w="841" w:type="dxa"/>
            <w:tcBorders>
              <w:top w:val="single" w:sz="18" w:space="0" w:color="000000"/>
              <w:left w:val="single" w:sz="18" w:space="0" w:color="000000"/>
              <w:bottom w:val="single" w:sz="12" w:space="0" w:color="000000"/>
              <w:right w:val="single" w:sz="18" w:space="0" w:color="000000"/>
            </w:tcBorders>
          </w:tcPr>
          <w:p>
            <w:pPr>
              <w:pStyle w:val="TableParagraph"/>
              <w:rPr>
                <w:sz w:val="16"/>
              </w:rPr>
            </w:pPr>
          </w:p>
        </w:tc>
        <w:tc>
          <w:tcPr>
            <w:tcW w:w="555" w:type="dxa"/>
            <w:tcBorders>
              <w:top w:val="single" w:sz="18" w:space="0" w:color="000000"/>
              <w:left w:val="single" w:sz="18" w:space="0" w:color="000000"/>
              <w:bottom w:val="single" w:sz="12" w:space="0" w:color="000000"/>
              <w:right w:val="single" w:sz="18" w:space="0" w:color="000000"/>
            </w:tcBorders>
          </w:tcPr>
          <w:p>
            <w:pPr>
              <w:pStyle w:val="TableParagraph"/>
              <w:rPr>
                <w:sz w:val="16"/>
              </w:rPr>
            </w:pPr>
          </w:p>
        </w:tc>
        <w:tc>
          <w:tcPr>
            <w:tcW w:w="5775" w:type="dxa"/>
            <w:gridSpan w:val="3"/>
            <w:vMerge w:val="restart"/>
            <w:tcBorders>
              <w:top w:val="single" w:sz="18" w:space="0" w:color="000000"/>
              <w:left w:val="single" w:sz="18" w:space="0" w:color="000000"/>
              <w:bottom w:val="single" w:sz="18" w:space="0" w:color="000000"/>
              <w:right w:val="single" w:sz="18" w:space="0" w:color="000000"/>
            </w:tcBorders>
          </w:tcPr>
          <w:p>
            <w:pPr>
              <w:pStyle w:val="TableParagraph"/>
              <w:spacing w:before="11"/>
              <w:rPr>
                <w:sz w:val="18"/>
              </w:rPr>
            </w:pPr>
          </w:p>
          <w:p>
            <w:pPr>
              <w:pStyle w:val="TableParagraph"/>
              <w:spacing w:before="1"/>
              <w:ind w:left="128"/>
              <w:rPr>
                <w:rFonts w:ascii="Arial" w:hAnsi="Arial"/>
                <w:i/>
                <w:sz w:val="18"/>
              </w:rPr>
            </w:pPr>
            <w:r>
              <w:rPr>
                <w:rFonts w:ascii="Arial" w:hAnsi="Arial"/>
                <w:i/>
                <w:sz w:val="18"/>
              </w:rPr>
              <w:t>Схема</w:t>
            </w:r>
            <w:r>
              <w:rPr>
                <w:rFonts w:ascii="Arial" w:hAnsi="Arial"/>
                <w:i/>
                <w:spacing w:val="-7"/>
                <w:sz w:val="18"/>
              </w:rPr>
              <w:t> </w:t>
            </w:r>
            <w:r>
              <w:rPr>
                <w:rFonts w:ascii="Arial" w:hAnsi="Arial"/>
                <w:i/>
                <w:sz w:val="18"/>
              </w:rPr>
              <w:t>Теплоснабжения</w:t>
            </w:r>
            <w:r>
              <w:rPr>
                <w:rFonts w:ascii="Arial" w:hAnsi="Arial"/>
                <w:i/>
                <w:spacing w:val="-5"/>
                <w:sz w:val="18"/>
              </w:rPr>
              <w:t> </w:t>
            </w:r>
            <w:r>
              <w:rPr>
                <w:rFonts w:ascii="Arial" w:hAnsi="Arial"/>
                <w:i/>
                <w:sz w:val="18"/>
              </w:rPr>
              <w:t>Сухо-Березовского</w:t>
            </w:r>
            <w:r>
              <w:rPr>
                <w:rFonts w:ascii="Arial" w:hAnsi="Arial"/>
                <w:i/>
                <w:spacing w:val="-6"/>
                <w:sz w:val="18"/>
              </w:rPr>
              <w:t> </w:t>
            </w:r>
            <w:r>
              <w:rPr>
                <w:rFonts w:ascii="Arial" w:hAnsi="Arial"/>
                <w:i/>
                <w:sz w:val="18"/>
              </w:rPr>
              <w:t>сельского</w:t>
            </w:r>
            <w:r>
              <w:rPr>
                <w:rFonts w:ascii="Arial" w:hAnsi="Arial"/>
                <w:i/>
                <w:spacing w:val="-4"/>
                <w:sz w:val="18"/>
              </w:rPr>
              <w:t> </w:t>
            </w:r>
            <w:r>
              <w:rPr>
                <w:rFonts w:ascii="Arial" w:hAnsi="Arial"/>
                <w:i/>
                <w:spacing w:val="-2"/>
                <w:sz w:val="18"/>
              </w:rPr>
              <w:t>поселения</w:t>
            </w:r>
          </w:p>
        </w:tc>
        <w:tc>
          <w:tcPr>
            <w:tcW w:w="562" w:type="dxa"/>
            <w:tcBorders>
              <w:top w:val="single" w:sz="18" w:space="0" w:color="000000"/>
              <w:left w:val="single" w:sz="18" w:space="0" w:color="000000"/>
              <w:bottom w:val="single" w:sz="12" w:space="0" w:color="000000"/>
              <w:right w:val="single" w:sz="18" w:space="0" w:color="000000"/>
            </w:tcBorders>
          </w:tcPr>
          <w:p>
            <w:pPr>
              <w:pStyle w:val="TableParagraph"/>
              <w:spacing w:line="190" w:lineRule="exact" w:before="24"/>
              <w:ind w:left="51"/>
              <w:rPr>
                <w:rFonts w:ascii="Arial" w:hAnsi="Arial"/>
                <w:i/>
                <w:sz w:val="18"/>
              </w:rPr>
            </w:pPr>
            <w:r>
              <w:rPr>
                <w:rFonts w:ascii="Arial" w:hAnsi="Arial"/>
                <w:i/>
                <w:spacing w:val="-4"/>
                <w:sz w:val="18"/>
              </w:rPr>
              <w:t>Лист</w:t>
            </w:r>
          </w:p>
        </w:tc>
      </w:tr>
      <w:tr>
        <w:trPr>
          <w:trHeight w:val="233" w:hRule="atLeast"/>
        </w:trPr>
        <w:tc>
          <w:tcPr>
            <w:tcW w:w="561" w:type="dxa"/>
            <w:tcBorders>
              <w:top w:val="single" w:sz="12" w:space="0" w:color="000000"/>
              <w:left w:val="single" w:sz="18" w:space="0" w:color="000000"/>
              <w:bottom w:val="single" w:sz="18" w:space="0" w:color="000000"/>
              <w:right w:val="single" w:sz="18" w:space="0" w:color="000000"/>
            </w:tcBorders>
          </w:tcPr>
          <w:p>
            <w:pPr>
              <w:pStyle w:val="TableParagraph"/>
              <w:rPr>
                <w:sz w:val="16"/>
              </w:rPr>
            </w:pPr>
          </w:p>
        </w:tc>
        <w:tc>
          <w:tcPr>
            <w:tcW w:w="560" w:type="dxa"/>
            <w:tcBorders>
              <w:top w:val="single" w:sz="12" w:space="0" w:color="000000"/>
              <w:left w:val="single" w:sz="18" w:space="0" w:color="000000"/>
              <w:bottom w:val="single" w:sz="18" w:space="0" w:color="000000"/>
              <w:right w:val="single" w:sz="18" w:space="0" w:color="000000"/>
            </w:tcBorders>
          </w:tcPr>
          <w:p>
            <w:pPr>
              <w:pStyle w:val="TableParagraph"/>
              <w:rPr>
                <w:sz w:val="16"/>
              </w:rPr>
            </w:pPr>
          </w:p>
        </w:tc>
        <w:tc>
          <w:tcPr>
            <w:tcW w:w="1402" w:type="dxa"/>
            <w:tcBorders>
              <w:top w:val="single" w:sz="12" w:space="0" w:color="000000"/>
              <w:left w:val="single" w:sz="18" w:space="0" w:color="000000"/>
              <w:bottom w:val="single" w:sz="18" w:space="0" w:color="000000"/>
              <w:right w:val="single" w:sz="18" w:space="0" w:color="000000"/>
            </w:tcBorders>
          </w:tcPr>
          <w:p>
            <w:pPr>
              <w:pStyle w:val="TableParagraph"/>
              <w:rPr>
                <w:sz w:val="16"/>
              </w:rPr>
            </w:pPr>
          </w:p>
        </w:tc>
        <w:tc>
          <w:tcPr>
            <w:tcW w:w="841" w:type="dxa"/>
            <w:tcBorders>
              <w:top w:val="single" w:sz="12" w:space="0" w:color="000000"/>
              <w:left w:val="single" w:sz="18" w:space="0" w:color="000000"/>
              <w:bottom w:val="single" w:sz="18" w:space="0" w:color="000000"/>
              <w:right w:val="single" w:sz="18" w:space="0" w:color="000000"/>
            </w:tcBorders>
          </w:tcPr>
          <w:p>
            <w:pPr>
              <w:pStyle w:val="TableParagraph"/>
              <w:rPr>
                <w:sz w:val="16"/>
              </w:rPr>
            </w:pPr>
          </w:p>
        </w:tc>
        <w:tc>
          <w:tcPr>
            <w:tcW w:w="555" w:type="dxa"/>
            <w:tcBorders>
              <w:top w:val="single" w:sz="12" w:space="0" w:color="000000"/>
              <w:left w:val="single" w:sz="18" w:space="0" w:color="000000"/>
              <w:bottom w:val="single" w:sz="18" w:space="0" w:color="000000"/>
              <w:right w:val="single" w:sz="18" w:space="0" w:color="000000"/>
            </w:tcBorders>
          </w:tcPr>
          <w:p>
            <w:pPr>
              <w:pStyle w:val="TableParagraph"/>
              <w:rPr>
                <w:sz w:val="16"/>
              </w:rPr>
            </w:pPr>
          </w:p>
        </w:tc>
        <w:tc>
          <w:tcPr>
            <w:tcW w:w="5775" w:type="dxa"/>
            <w:gridSpan w:val="3"/>
            <w:vMerge/>
            <w:tcBorders>
              <w:top w:val="nil"/>
              <w:left w:val="single" w:sz="18" w:space="0" w:color="000000"/>
              <w:bottom w:val="single" w:sz="18" w:space="0" w:color="000000"/>
              <w:right w:val="single" w:sz="18" w:space="0" w:color="000000"/>
            </w:tcBorders>
          </w:tcPr>
          <w:p>
            <w:pPr>
              <w:rPr>
                <w:sz w:val="2"/>
                <w:szCs w:val="2"/>
              </w:rPr>
            </w:pPr>
          </w:p>
        </w:tc>
        <w:tc>
          <w:tcPr>
            <w:tcW w:w="562" w:type="dxa"/>
            <w:vMerge w:val="restart"/>
            <w:tcBorders>
              <w:top w:val="single" w:sz="12" w:space="0" w:color="000000"/>
              <w:left w:val="single" w:sz="18" w:space="0" w:color="000000"/>
              <w:bottom w:val="single" w:sz="18" w:space="0" w:color="000000"/>
              <w:right w:val="single" w:sz="18" w:space="0" w:color="000000"/>
            </w:tcBorders>
          </w:tcPr>
          <w:p>
            <w:pPr>
              <w:pStyle w:val="TableParagraph"/>
              <w:rPr>
                <w:sz w:val="26"/>
              </w:rPr>
            </w:pPr>
          </w:p>
        </w:tc>
      </w:tr>
      <w:tr>
        <w:trPr>
          <w:trHeight w:val="235" w:hRule="atLeast"/>
        </w:trPr>
        <w:tc>
          <w:tcPr>
            <w:tcW w:w="561" w:type="dxa"/>
            <w:tcBorders>
              <w:top w:val="single" w:sz="18" w:space="0" w:color="000000"/>
              <w:left w:val="single" w:sz="18" w:space="0" w:color="000000"/>
              <w:bottom w:val="single" w:sz="18" w:space="0" w:color="000000"/>
              <w:right w:val="single" w:sz="18" w:space="0" w:color="000000"/>
            </w:tcBorders>
          </w:tcPr>
          <w:p>
            <w:pPr>
              <w:pStyle w:val="TableParagraph"/>
              <w:spacing w:before="6"/>
              <w:ind w:left="89"/>
              <w:rPr>
                <w:rFonts w:ascii="Arial" w:hAnsi="Arial"/>
                <w:i/>
                <w:sz w:val="18"/>
              </w:rPr>
            </w:pPr>
            <w:r>
              <w:rPr>
                <w:rFonts w:ascii="Arial" w:hAnsi="Arial"/>
                <w:i/>
                <w:spacing w:val="-4"/>
                <w:sz w:val="18"/>
              </w:rPr>
              <w:t>Изм.</w:t>
            </w:r>
          </w:p>
        </w:tc>
        <w:tc>
          <w:tcPr>
            <w:tcW w:w="560" w:type="dxa"/>
            <w:tcBorders>
              <w:top w:val="single" w:sz="18" w:space="0" w:color="000000"/>
              <w:left w:val="single" w:sz="18" w:space="0" w:color="000000"/>
              <w:bottom w:val="single" w:sz="18" w:space="0" w:color="000000"/>
              <w:right w:val="single" w:sz="18" w:space="0" w:color="000000"/>
            </w:tcBorders>
          </w:tcPr>
          <w:p>
            <w:pPr>
              <w:pStyle w:val="TableParagraph"/>
              <w:spacing w:before="6"/>
              <w:ind w:left="46"/>
              <w:rPr>
                <w:rFonts w:ascii="Arial" w:hAnsi="Arial"/>
                <w:i/>
                <w:sz w:val="18"/>
              </w:rPr>
            </w:pPr>
            <w:r>
              <w:rPr>
                <w:rFonts w:ascii="Arial" w:hAnsi="Arial"/>
                <w:i/>
                <w:spacing w:val="-4"/>
                <w:sz w:val="18"/>
              </w:rPr>
              <w:t>Лист</w:t>
            </w:r>
          </w:p>
        </w:tc>
        <w:tc>
          <w:tcPr>
            <w:tcW w:w="1402" w:type="dxa"/>
            <w:tcBorders>
              <w:top w:val="single" w:sz="18" w:space="0" w:color="000000"/>
              <w:left w:val="single" w:sz="18" w:space="0" w:color="000000"/>
              <w:bottom w:val="single" w:sz="18" w:space="0" w:color="000000"/>
              <w:right w:val="single" w:sz="18" w:space="0" w:color="000000"/>
            </w:tcBorders>
          </w:tcPr>
          <w:p>
            <w:pPr>
              <w:pStyle w:val="TableParagraph"/>
              <w:spacing w:before="6"/>
              <w:ind w:left="302"/>
              <w:rPr>
                <w:rFonts w:ascii="Arial" w:hAnsi="Arial"/>
                <w:i/>
                <w:sz w:val="18"/>
              </w:rPr>
            </w:pPr>
            <w:r>
              <w:rPr>
                <w:rFonts w:ascii="Arial" w:hAnsi="Arial"/>
                <w:i/>
                <w:sz w:val="18"/>
              </w:rPr>
              <w:t>№</w:t>
            </w:r>
            <w:r>
              <w:rPr>
                <w:rFonts w:ascii="Arial" w:hAnsi="Arial"/>
                <w:i/>
                <w:spacing w:val="-2"/>
                <w:sz w:val="18"/>
              </w:rPr>
              <w:t> докум.</w:t>
            </w:r>
          </w:p>
        </w:tc>
        <w:tc>
          <w:tcPr>
            <w:tcW w:w="841" w:type="dxa"/>
            <w:tcBorders>
              <w:top w:val="single" w:sz="18" w:space="0" w:color="000000"/>
              <w:left w:val="single" w:sz="18" w:space="0" w:color="000000"/>
              <w:bottom w:val="single" w:sz="18" w:space="0" w:color="000000"/>
              <w:right w:val="single" w:sz="18" w:space="0" w:color="000000"/>
            </w:tcBorders>
          </w:tcPr>
          <w:p>
            <w:pPr>
              <w:pStyle w:val="TableParagraph"/>
              <w:spacing w:before="6"/>
              <w:ind w:left="67"/>
              <w:rPr>
                <w:rFonts w:ascii="Arial" w:hAnsi="Arial"/>
                <w:i/>
                <w:sz w:val="18"/>
              </w:rPr>
            </w:pPr>
            <w:r>
              <w:rPr>
                <w:rFonts w:ascii="Arial" w:hAnsi="Arial"/>
                <w:i/>
                <w:spacing w:val="-2"/>
                <w:sz w:val="18"/>
              </w:rPr>
              <w:t>Подпись</w:t>
            </w:r>
          </w:p>
        </w:tc>
        <w:tc>
          <w:tcPr>
            <w:tcW w:w="555" w:type="dxa"/>
            <w:tcBorders>
              <w:top w:val="single" w:sz="18" w:space="0" w:color="000000"/>
              <w:left w:val="single" w:sz="18" w:space="0" w:color="000000"/>
              <w:bottom w:val="single" w:sz="18" w:space="0" w:color="000000"/>
              <w:right w:val="single" w:sz="18" w:space="0" w:color="000000"/>
            </w:tcBorders>
          </w:tcPr>
          <w:p>
            <w:pPr>
              <w:pStyle w:val="TableParagraph"/>
              <w:spacing w:before="6"/>
              <w:ind w:left="90"/>
              <w:rPr>
                <w:rFonts w:ascii="Arial" w:hAnsi="Arial"/>
                <w:i/>
                <w:sz w:val="18"/>
              </w:rPr>
            </w:pPr>
            <w:r>
              <w:rPr>
                <w:rFonts w:ascii="Arial" w:hAnsi="Arial"/>
                <w:i/>
                <w:spacing w:val="-5"/>
                <w:sz w:val="18"/>
              </w:rPr>
              <w:t>Дат</w:t>
            </w:r>
          </w:p>
        </w:tc>
        <w:tc>
          <w:tcPr>
            <w:tcW w:w="5775" w:type="dxa"/>
            <w:gridSpan w:val="3"/>
            <w:vMerge/>
            <w:tcBorders>
              <w:top w:val="nil"/>
              <w:left w:val="single" w:sz="18" w:space="0" w:color="000000"/>
              <w:bottom w:val="single" w:sz="18" w:space="0" w:color="000000"/>
              <w:right w:val="single" w:sz="18" w:space="0" w:color="000000"/>
            </w:tcBorders>
          </w:tcPr>
          <w:p>
            <w:pPr>
              <w:rPr>
                <w:sz w:val="2"/>
                <w:szCs w:val="2"/>
              </w:rPr>
            </w:pPr>
          </w:p>
        </w:tc>
        <w:tc>
          <w:tcPr>
            <w:tcW w:w="562" w:type="dxa"/>
            <w:vMerge/>
            <w:tcBorders>
              <w:top w:val="nil"/>
              <w:left w:val="single" w:sz="18" w:space="0" w:color="000000"/>
              <w:bottom w:val="single" w:sz="18" w:space="0" w:color="000000"/>
              <w:right w:val="single" w:sz="18" w:space="0" w:color="000000"/>
            </w:tcBorders>
          </w:tcPr>
          <w:p>
            <w:pPr>
              <w:rPr>
                <w:sz w:val="2"/>
                <w:szCs w:val="2"/>
              </w:rPr>
            </w:pPr>
          </w:p>
        </w:tc>
      </w:tr>
    </w:tbl>
    <w:p>
      <w:pPr>
        <w:spacing w:after="0"/>
        <w:rPr>
          <w:sz w:val="2"/>
          <w:szCs w:val="2"/>
        </w:rPr>
        <w:sectPr>
          <w:pgSz w:w="11910" w:h="16840"/>
          <w:pgMar w:top="200" w:bottom="280" w:left="1020" w:right="260"/>
        </w:sectPr>
      </w:pPr>
    </w:p>
    <w:p>
      <w:pPr>
        <w:spacing w:line="240" w:lineRule="auto" w:before="5"/>
        <w:rPr>
          <w:sz w:val="2"/>
        </w:rPr>
      </w:pPr>
    </w:p>
    <w:tbl>
      <w:tblPr>
        <w:tblW w:w="0" w:type="auto"/>
        <w:jc w:val="left"/>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1"/>
        <w:gridCol w:w="560"/>
        <w:gridCol w:w="1402"/>
        <w:gridCol w:w="841"/>
        <w:gridCol w:w="493"/>
        <w:gridCol w:w="62"/>
        <w:gridCol w:w="3741"/>
        <w:gridCol w:w="999"/>
        <w:gridCol w:w="1037"/>
        <w:gridCol w:w="563"/>
      </w:tblGrid>
      <w:tr>
        <w:trPr>
          <w:trHeight w:val="572" w:hRule="atLeast"/>
        </w:trPr>
        <w:tc>
          <w:tcPr>
            <w:tcW w:w="10259" w:type="dxa"/>
            <w:gridSpan w:val="10"/>
            <w:tcBorders>
              <w:top w:val="single" w:sz="18" w:space="0" w:color="000000"/>
              <w:left w:val="single" w:sz="18" w:space="0" w:color="000000"/>
              <w:right w:val="single" w:sz="18" w:space="0" w:color="000000"/>
            </w:tcBorders>
          </w:tcPr>
          <w:p>
            <w:pPr>
              <w:pStyle w:val="TableParagraph"/>
              <w:spacing w:before="202"/>
              <w:ind w:left="31"/>
              <w:rPr>
                <w:sz w:val="28"/>
              </w:rPr>
            </w:pPr>
            <w:r>
              <w:rPr>
                <w:sz w:val="28"/>
                <w:u w:val="single"/>
              </w:rPr>
              <w:t>1.1</w:t>
            </w:r>
            <w:r>
              <w:rPr>
                <w:spacing w:val="-7"/>
                <w:sz w:val="28"/>
                <w:u w:val="single"/>
              </w:rPr>
              <w:t> </w:t>
            </w:r>
            <w:r>
              <w:rPr>
                <w:sz w:val="28"/>
                <w:u w:val="single"/>
              </w:rPr>
              <w:t>Сухо-Березовская</w:t>
            </w:r>
            <w:r>
              <w:rPr>
                <w:spacing w:val="-6"/>
                <w:sz w:val="28"/>
                <w:u w:val="single"/>
              </w:rPr>
              <w:t> </w:t>
            </w:r>
            <w:r>
              <w:rPr>
                <w:spacing w:val="-2"/>
                <w:sz w:val="28"/>
                <w:u w:val="single"/>
              </w:rPr>
              <w:t>школа:</w:t>
            </w:r>
          </w:p>
        </w:tc>
      </w:tr>
      <w:tr>
        <w:trPr>
          <w:trHeight w:val="600" w:hRule="atLeast"/>
        </w:trPr>
        <w:tc>
          <w:tcPr>
            <w:tcW w:w="561" w:type="dxa"/>
            <w:tcBorders>
              <w:left w:val="single" w:sz="18" w:space="0" w:color="000000"/>
            </w:tcBorders>
          </w:tcPr>
          <w:p>
            <w:pPr>
              <w:pStyle w:val="TableParagraph"/>
              <w:rPr>
                <w:sz w:val="24"/>
              </w:rPr>
            </w:pPr>
          </w:p>
        </w:tc>
        <w:tc>
          <w:tcPr>
            <w:tcW w:w="560" w:type="dxa"/>
          </w:tcPr>
          <w:p>
            <w:pPr>
              <w:pStyle w:val="TableParagraph"/>
              <w:rPr>
                <w:sz w:val="24"/>
              </w:rPr>
            </w:pPr>
          </w:p>
        </w:tc>
        <w:tc>
          <w:tcPr>
            <w:tcW w:w="1402" w:type="dxa"/>
          </w:tcPr>
          <w:p>
            <w:pPr>
              <w:pStyle w:val="TableParagraph"/>
              <w:rPr>
                <w:sz w:val="24"/>
              </w:rPr>
            </w:pPr>
          </w:p>
        </w:tc>
        <w:tc>
          <w:tcPr>
            <w:tcW w:w="1334" w:type="dxa"/>
            <w:gridSpan w:val="2"/>
          </w:tcPr>
          <w:p>
            <w:pPr>
              <w:pStyle w:val="TableParagraph"/>
              <w:spacing w:before="37"/>
              <w:ind w:left="159"/>
              <w:rPr>
                <w:sz w:val="18"/>
              </w:rPr>
            </w:pPr>
            <w:r>
              <w:rPr>
                <w:spacing w:val="-2"/>
                <w:position w:val="3"/>
                <w:sz w:val="28"/>
              </w:rPr>
              <w:t>Q</w:t>
            </w:r>
            <w:r>
              <w:rPr>
                <w:spacing w:val="-2"/>
                <w:sz w:val="18"/>
              </w:rPr>
              <w:t>макс.от</w:t>
            </w:r>
            <w:r>
              <w:rPr>
                <w:spacing w:val="-2"/>
                <w:position w:val="3"/>
                <w:sz w:val="28"/>
              </w:rPr>
              <w:t>=</w:t>
            </w:r>
            <w:r>
              <w:rPr>
                <w:spacing w:val="-2"/>
                <w:sz w:val="18"/>
              </w:rPr>
              <w:t>.</w:t>
            </w:r>
          </w:p>
        </w:tc>
        <w:tc>
          <w:tcPr>
            <w:tcW w:w="3803" w:type="dxa"/>
            <w:gridSpan w:val="2"/>
          </w:tcPr>
          <w:p>
            <w:pPr>
              <w:pStyle w:val="TableParagraph"/>
              <w:spacing w:before="36"/>
              <w:ind w:left="20"/>
              <w:rPr>
                <w:sz w:val="28"/>
              </w:rPr>
            </w:pPr>
            <w:r>
              <w:rPr>
                <w:sz w:val="28"/>
              </w:rPr>
              <w:t>V</w:t>
            </w:r>
            <w:r>
              <w:rPr>
                <w:spacing w:val="-3"/>
                <w:sz w:val="28"/>
              </w:rPr>
              <w:t> </w:t>
            </w:r>
            <w:r>
              <w:rPr>
                <w:sz w:val="28"/>
              </w:rPr>
              <w:t>*</w:t>
            </w:r>
            <w:r>
              <w:rPr>
                <w:spacing w:val="-1"/>
                <w:sz w:val="28"/>
              </w:rPr>
              <w:t> </w:t>
            </w:r>
            <w:r>
              <w:rPr>
                <w:sz w:val="28"/>
              </w:rPr>
              <w:t>q *</w:t>
            </w:r>
            <w:r>
              <w:rPr>
                <w:spacing w:val="-1"/>
                <w:sz w:val="28"/>
              </w:rPr>
              <w:t> </w:t>
            </w:r>
            <w:r>
              <w:rPr>
                <w:sz w:val="28"/>
              </w:rPr>
              <w:t>(tп-tо)</w:t>
            </w:r>
            <w:r>
              <w:rPr>
                <w:spacing w:val="-1"/>
                <w:sz w:val="28"/>
              </w:rPr>
              <w:t> </w:t>
            </w:r>
            <w:r>
              <w:rPr>
                <w:sz w:val="28"/>
              </w:rPr>
              <w:t>*</w:t>
            </w:r>
            <w:r>
              <w:rPr>
                <w:spacing w:val="-1"/>
                <w:sz w:val="28"/>
              </w:rPr>
              <w:t> </w:t>
            </w:r>
            <w:r>
              <w:rPr>
                <w:spacing w:val="-5"/>
                <w:sz w:val="28"/>
              </w:rPr>
              <w:t>α=</w:t>
            </w:r>
          </w:p>
        </w:tc>
        <w:tc>
          <w:tcPr>
            <w:tcW w:w="999" w:type="dxa"/>
          </w:tcPr>
          <w:p>
            <w:pPr>
              <w:pStyle w:val="TableParagraph"/>
              <w:spacing w:before="36"/>
              <w:ind w:left="43" w:right="2"/>
              <w:jc w:val="center"/>
              <w:rPr>
                <w:sz w:val="28"/>
              </w:rPr>
            </w:pPr>
            <w:r>
              <w:rPr>
                <w:spacing w:val="-4"/>
                <w:sz w:val="28"/>
              </w:rPr>
              <w:t>0,13</w:t>
            </w:r>
          </w:p>
        </w:tc>
        <w:tc>
          <w:tcPr>
            <w:tcW w:w="1600" w:type="dxa"/>
            <w:gridSpan w:val="2"/>
            <w:tcBorders>
              <w:right w:val="single" w:sz="18" w:space="0" w:color="000000"/>
            </w:tcBorders>
          </w:tcPr>
          <w:p>
            <w:pPr>
              <w:pStyle w:val="TableParagraph"/>
              <w:spacing w:before="36"/>
              <w:ind w:left="135"/>
              <w:rPr>
                <w:sz w:val="28"/>
              </w:rPr>
            </w:pPr>
            <w:r>
              <w:rPr>
                <w:spacing w:val="-2"/>
                <w:sz w:val="28"/>
              </w:rPr>
              <w:t>Гкал/час</w:t>
            </w:r>
          </w:p>
        </w:tc>
      </w:tr>
      <w:tr>
        <w:trPr>
          <w:trHeight w:val="763" w:hRule="atLeast"/>
        </w:trPr>
        <w:tc>
          <w:tcPr>
            <w:tcW w:w="561" w:type="dxa"/>
            <w:tcBorders>
              <w:left w:val="single" w:sz="18" w:space="0" w:color="000000"/>
            </w:tcBorders>
          </w:tcPr>
          <w:p>
            <w:pPr>
              <w:pStyle w:val="TableParagraph"/>
              <w:rPr>
                <w:sz w:val="24"/>
              </w:rPr>
            </w:pPr>
          </w:p>
        </w:tc>
        <w:tc>
          <w:tcPr>
            <w:tcW w:w="560" w:type="dxa"/>
          </w:tcPr>
          <w:p>
            <w:pPr>
              <w:pStyle w:val="TableParagraph"/>
              <w:rPr>
                <w:sz w:val="24"/>
              </w:rPr>
            </w:pPr>
          </w:p>
        </w:tc>
        <w:tc>
          <w:tcPr>
            <w:tcW w:w="1402" w:type="dxa"/>
          </w:tcPr>
          <w:p>
            <w:pPr>
              <w:pStyle w:val="TableParagraph"/>
              <w:rPr>
                <w:sz w:val="24"/>
              </w:rPr>
            </w:pPr>
          </w:p>
        </w:tc>
        <w:tc>
          <w:tcPr>
            <w:tcW w:w="841" w:type="dxa"/>
          </w:tcPr>
          <w:p>
            <w:pPr>
              <w:pStyle w:val="TableParagraph"/>
              <w:rPr>
                <w:sz w:val="24"/>
              </w:rPr>
            </w:pPr>
          </w:p>
        </w:tc>
        <w:tc>
          <w:tcPr>
            <w:tcW w:w="493" w:type="dxa"/>
          </w:tcPr>
          <w:p>
            <w:pPr>
              <w:pStyle w:val="TableParagraph"/>
              <w:rPr>
                <w:sz w:val="24"/>
              </w:rPr>
            </w:pPr>
          </w:p>
        </w:tc>
        <w:tc>
          <w:tcPr>
            <w:tcW w:w="62" w:type="dxa"/>
          </w:tcPr>
          <w:p>
            <w:pPr>
              <w:pStyle w:val="TableParagraph"/>
              <w:rPr>
                <w:sz w:val="24"/>
              </w:rPr>
            </w:pPr>
          </w:p>
        </w:tc>
        <w:tc>
          <w:tcPr>
            <w:tcW w:w="3741" w:type="dxa"/>
          </w:tcPr>
          <w:p>
            <w:pPr>
              <w:pStyle w:val="TableParagraph"/>
              <w:spacing w:before="220"/>
              <w:ind w:right="96"/>
              <w:jc w:val="right"/>
              <w:rPr>
                <w:b/>
                <w:sz w:val="28"/>
              </w:rPr>
            </w:pPr>
            <w:r>
              <w:rPr>
                <w:b/>
                <w:position w:val="2"/>
                <w:sz w:val="28"/>
              </w:rPr>
              <w:t>Итого</w:t>
            </w:r>
            <w:r>
              <w:rPr>
                <w:b/>
                <w:spacing w:val="-4"/>
                <w:position w:val="2"/>
                <w:sz w:val="28"/>
              </w:rPr>
              <w:t> </w:t>
            </w:r>
            <w:r>
              <w:rPr>
                <w:b/>
                <w:position w:val="2"/>
                <w:sz w:val="28"/>
              </w:rPr>
              <w:t>по</w:t>
            </w:r>
            <w:r>
              <w:rPr>
                <w:b/>
                <w:spacing w:val="-3"/>
                <w:position w:val="2"/>
                <w:sz w:val="28"/>
              </w:rPr>
              <w:t> </w:t>
            </w:r>
            <w:r>
              <w:rPr>
                <w:b/>
                <w:position w:val="2"/>
                <w:sz w:val="28"/>
              </w:rPr>
              <w:t>школе:</w:t>
            </w:r>
            <w:r>
              <w:rPr>
                <w:b/>
                <w:spacing w:val="-3"/>
                <w:position w:val="2"/>
                <w:sz w:val="28"/>
              </w:rPr>
              <w:t> </w:t>
            </w:r>
            <w:r>
              <w:rPr>
                <w:b/>
                <w:spacing w:val="-2"/>
                <w:position w:val="2"/>
                <w:sz w:val="28"/>
              </w:rPr>
              <w:t>Q</w:t>
            </w:r>
            <w:r>
              <w:rPr>
                <w:b/>
                <w:spacing w:val="-2"/>
                <w:sz w:val="18"/>
              </w:rPr>
              <w:t>макс.от</w:t>
            </w:r>
            <w:r>
              <w:rPr>
                <w:b/>
                <w:spacing w:val="-2"/>
                <w:position w:val="2"/>
                <w:sz w:val="28"/>
              </w:rPr>
              <w:t>=</w:t>
            </w:r>
          </w:p>
        </w:tc>
        <w:tc>
          <w:tcPr>
            <w:tcW w:w="999" w:type="dxa"/>
          </w:tcPr>
          <w:p>
            <w:pPr>
              <w:pStyle w:val="TableParagraph"/>
              <w:spacing w:before="221"/>
              <w:ind w:left="43" w:right="2"/>
              <w:jc w:val="center"/>
              <w:rPr>
                <w:b/>
                <w:sz w:val="28"/>
              </w:rPr>
            </w:pPr>
            <w:r>
              <w:rPr>
                <w:b/>
                <w:spacing w:val="-4"/>
                <w:sz w:val="28"/>
              </w:rPr>
              <w:t>0,13</w:t>
            </w:r>
          </w:p>
        </w:tc>
        <w:tc>
          <w:tcPr>
            <w:tcW w:w="1600" w:type="dxa"/>
            <w:gridSpan w:val="2"/>
            <w:tcBorders>
              <w:right w:val="single" w:sz="18" w:space="0" w:color="000000"/>
            </w:tcBorders>
          </w:tcPr>
          <w:p>
            <w:pPr>
              <w:pStyle w:val="TableParagraph"/>
              <w:spacing w:before="221"/>
              <w:ind w:left="135"/>
              <w:rPr>
                <w:b/>
                <w:sz w:val="28"/>
              </w:rPr>
            </w:pPr>
            <w:r>
              <w:rPr>
                <w:b/>
                <w:spacing w:val="-2"/>
                <w:sz w:val="28"/>
              </w:rPr>
              <w:t>Гкал/час</w:t>
            </w:r>
          </w:p>
        </w:tc>
      </w:tr>
      <w:tr>
        <w:trPr>
          <w:trHeight w:val="747" w:hRule="atLeast"/>
        </w:trPr>
        <w:tc>
          <w:tcPr>
            <w:tcW w:w="10259" w:type="dxa"/>
            <w:gridSpan w:val="10"/>
            <w:tcBorders>
              <w:left w:val="single" w:sz="18" w:space="0" w:color="000000"/>
              <w:right w:val="single" w:sz="18" w:space="0" w:color="000000"/>
            </w:tcBorders>
          </w:tcPr>
          <w:p>
            <w:pPr>
              <w:pStyle w:val="TableParagraph"/>
              <w:spacing w:before="209"/>
              <w:ind w:left="31"/>
              <w:rPr>
                <w:b/>
                <w:sz w:val="28"/>
              </w:rPr>
            </w:pPr>
            <w:r>
              <w:rPr>
                <w:b/>
                <w:sz w:val="28"/>
              </w:rPr>
              <w:t>2.</w:t>
            </w:r>
            <w:r>
              <w:rPr>
                <w:b/>
                <w:spacing w:val="-8"/>
                <w:sz w:val="28"/>
              </w:rPr>
              <w:t> </w:t>
            </w:r>
            <w:r>
              <w:rPr>
                <w:b/>
                <w:sz w:val="28"/>
              </w:rPr>
              <w:t>Расчет</w:t>
            </w:r>
            <w:r>
              <w:rPr>
                <w:b/>
                <w:spacing w:val="-4"/>
                <w:sz w:val="28"/>
              </w:rPr>
              <w:t> </w:t>
            </w:r>
            <w:r>
              <w:rPr>
                <w:b/>
                <w:sz w:val="28"/>
              </w:rPr>
              <w:t>среднечасовых</w:t>
            </w:r>
            <w:r>
              <w:rPr>
                <w:b/>
                <w:spacing w:val="-3"/>
                <w:sz w:val="28"/>
              </w:rPr>
              <w:t> </w:t>
            </w:r>
            <w:r>
              <w:rPr>
                <w:b/>
                <w:sz w:val="28"/>
              </w:rPr>
              <w:t>и</w:t>
            </w:r>
            <w:r>
              <w:rPr>
                <w:b/>
                <w:spacing w:val="-7"/>
                <w:sz w:val="28"/>
              </w:rPr>
              <w:t> </w:t>
            </w:r>
            <w:r>
              <w:rPr>
                <w:b/>
                <w:sz w:val="28"/>
              </w:rPr>
              <w:t>годовых</w:t>
            </w:r>
            <w:r>
              <w:rPr>
                <w:b/>
                <w:spacing w:val="-3"/>
                <w:sz w:val="28"/>
              </w:rPr>
              <w:t> </w:t>
            </w:r>
            <w:r>
              <w:rPr>
                <w:b/>
                <w:sz w:val="28"/>
              </w:rPr>
              <w:t>расходов</w:t>
            </w:r>
            <w:r>
              <w:rPr>
                <w:b/>
                <w:spacing w:val="-5"/>
                <w:sz w:val="28"/>
              </w:rPr>
              <w:t> </w:t>
            </w:r>
            <w:r>
              <w:rPr>
                <w:b/>
                <w:sz w:val="28"/>
              </w:rPr>
              <w:t>тепла</w:t>
            </w:r>
            <w:r>
              <w:rPr>
                <w:b/>
                <w:spacing w:val="-4"/>
                <w:sz w:val="28"/>
              </w:rPr>
              <w:t> </w:t>
            </w:r>
            <w:r>
              <w:rPr>
                <w:b/>
                <w:sz w:val="28"/>
              </w:rPr>
              <w:t>на</w:t>
            </w:r>
            <w:r>
              <w:rPr>
                <w:b/>
                <w:spacing w:val="-3"/>
                <w:sz w:val="28"/>
              </w:rPr>
              <w:t> </w:t>
            </w:r>
            <w:r>
              <w:rPr>
                <w:b/>
                <w:spacing w:val="-2"/>
                <w:sz w:val="28"/>
              </w:rPr>
              <w:t>отопление:</w:t>
            </w:r>
          </w:p>
        </w:tc>
      </w:tr>
      <w:tr>
        <w:trPr>
          <w:trHeight w:val="574" w:hRule="atLeast"/>
        </w:trPr>
        <w:tc>
          <w:tcPr>
            <w:tcW w:w="10259" w:type="dxa"/>
            <w:gridSpan w:val="10"/>
            <w:tcBorders>
              <w:left w:val="single" w:sz="18" w:space="0" w:color="000000"/>
              <w:right w:val="single" w:sz="18" w:space="0" w:color="000000"/>
            </w:tcBorders>
          </w:tcPr>
          <w:p>
            <w:pPr>
              <w:pStyle w:val="TableParagraph"/>
              <w:spacing w:before="205"/>
              <w:ind w:left="31"/>
              <w:rPr>
                <w:sz w:val="28"/>
              </w:rPr>
            </w:pPr>
            <w:r>
              <w:rPr>
                <w:sz w:val="28"/>
                <w:u w:val="single"/>
              </w:rPr>
              <w:t>2.1</w:t>
            </w:r>
            <w:r>
              <w:rPr>
                <w:spacing w:val="-7"/>
                <w:sz w:val="28"/>
                <w:u w:val="single"/>
              </w:rPr>
              <w:t> </w:t>
            </w:r>
            <w:r>
              <w:rPr>
                <w:sz w:val="28"/>
                <w:u w:val="single"/>
              </w:rPr>
              <w:t>Сухо-Березовская</w:t>
            </w:r>
            <w:r>
              <w:rPr>
                <w:spacing w:val="-6"/>
                <w:sz w:val="28"/>
                <w:u w:val="single"/>
              </w:rPr>
              <w:t> </w:t>
            </w:r>
            <w:r>
              <w:rPr>
                <w:spacing w:val="-2"/>
                <w:sz w:val="28"/>
                <w:u w:val="single"/>
              </w:rPr>
              <w:t>школа:</w:t>
            </w:r>
          </w:p>
        </w:tc>
      </w:tr>
      <w:tr>
        <w:trPr>
          <w:trHeight w:val="410" w:hRule="atLeast"/>
        </w:trPr>
        <w:tc>
          <w:tcPr>
            <w:tcW w:w="561" w:type="dxa"/>
            <w:tcBorders>
              <w:left w:val="single" w:sz="18" w:space="0" w:color="000000"/>
            </w:tcBorders>
          </w:tcPr>
          <w:p>
            <w:pPr>
              <w:pStyle w:val="TableParagraph"/>
              <w:rPr>
                <w:sz w:val="24"/>
              </w:rPr>
            </w:pPr>
          </w:p>
        </w:tc>
        <w:tc>
          <w:tcPr>
            <w:tcW w:w="560" w:type="dxa"/>
          </w:tcPr>
          <w:p>
            <w:pPr>
              <w:pStyle w:val="TableParagraph"/>
              <w:rPr>
                <w:sz w:val="24"/>
              </w:rPr>
            </w:pPr>
          </w:p>
        </w:tc>
        <w:tc>
          <w:tcPr>
            <w:tcW w:w="1402" w:type="dxa"/>
          </w:tcPr>
          <w:p>
            <w:pPr>
              <w:pStyle w:val="TableParagraph"/>
              <w:rPr>
                <w:sz w:val="24"/>
              </w:rPr>
            </w:pPr>
          </w:p>
        </w:tc>
        <w:tc>
          <w:tcPr>
            <w:tcW w:w="841" w:type="dxa"/>
          </w:tcPr>
          <w:p>
            <w:pPr>
              <w:pStyle w:val="TableParagraph"/>
              <w:rPr>
                <w:sz w:val="24"/>
              </w:rPr>
            </w:pPr>
          </w:p>
        </w:tc>
        <w:tc>
          <w:tcPr>
            <w:tcW w:w="493" w:type="dxa"/>
          </w:tcPr>
          <w:p>
            <w:pPr>
              <w:pStyle w:val="TableParagraph"/>
              <w:rPr>
                <w:sz w:val="24"/>
              </w:rPr>
            </w:pPr>
          </w:p>
        </w:tc>
        <w:tc>
          <w:tcPr>
            <w:tcW w:w="62" w:type="dxa"/>
          </w:tcPr>
          <w:p>
            <w:pPr>
              <w:pStyle w:val="TableParagraph"/>
              <w:rPr>
                <w:sz w:val="24"/>
              </w:rPr>
            </w:pPr>
          </w:p>
        </w:tc>
        <w:tc>
          <w:tcPr>
            <w:tcW w:w="3741" w:type="dxa"/>
          </w:tcPr>
          <w:p>
            <w:pPr>
              <w:pStyle w:val="TableParagraph"/>
              <w:spacing w:before="37"/>
              <w:ind w:right="92"/>
              <w:jc w:val="right"/>
              <w:rPr>
                <w:sz w:val="18"/>
              </w:rPr>
            </w:pPr>
            <w:r>
              <w:rPr>
                <w:spacing w:val="-2"/>
                <w:position w:val="3"/>
                <w:sz w:val="28"/>
              </w:rPr>
              <w:t>Q</w:t>
            </w:r>
            <w:r>
              <w:rPr>
                <w:spacing w:val="-2"/>
                <w:sz w:val="18"/>
              </w:rPr>
              <w:t>макс.от</w:t>
            </w:r>
            <w:r>
              <w:rPr>
                <w:spacing w:val="-2"/>
                <w:position w:val="3"/>
                <w:sz w:val="28"/>
              </w:rPr>
              <w:t>=</w:t>
            </w:r>
            <w:r>
              <w:rPr>
                <w:spacing w:val="-2"/>
                <w:sz w:val="18"/>
              </w:rPr>
              <w:t>.</w:t>
            </w:r>
          </w:p>
        </w:tc>
        <w:tc>
          <w:tcPr>
            <w:tcW w:w="999" w:type="dxa"/>
          </w:tcPr>
          <w:p>
            <w:pPr>
              <w:pStyle w:val="TableParagraph"/>
              <w:spacing w:before="36"/>
              <w:ind w:left="43" w:right="2"/>
              <w:jc w:val="center"/>
              <w:rPr>
                <w:sz w:val="28"/>
              </w:rPr>
            </w:pPr>
            <w:r>
              <w:rPr>
                <w:spacing w:val="-4"/>
                <w:sz w:val="28"/>
              </w:rPr>
              <w:t>0,13</w:t>
            </w:r>
          </w:p>
        </w:tc>
        <w:tc>
          <w:tcPr>
            <w:tcW w:w="1600" w:type="dxa"/>
            <w:gridSpan w:val="2"/>
            <w:tcBorders>
              <w:right w:val="single" w:sz="18" w:space="0" w:color="000000"/>
            </w:tcBorders>
          </w:tcPr>
          <w:p>
            <w:pPr>
              <w:pStyle w:val="TableParagraph"/>
              <w:spacing w:before="36"/>
              <w:ind w:left="135"/>
              <w:rPr>
                <w:sz w:val="28"/>
              </w:rPr>
            </w:pPr>
            <w:r>
              <w:rPr>
                <w:spacing w:val="-2"/>
                <w:sz w:val="28"/>
              </w:rPr>
              <w:t>Гкал/час</w:t>
            </w:r>
          </w:p>
        </w:tc>
      </w:tr>
      <w:tr>
        <w:trPr>
          <w:trHeight w:val="404" w:hRule="atLeast"/>
        </w:trPr>
        <w:tc>
          <w:tcPr>
            <w:tcW w:w="561" w:type="dxa"/>
            <w:tcBorders>
              <w:left w:val="single" w:sz="18" w:space="0" w:color="000000"/>
            </w:tcBorders>
          </w:tcPr>
          <w:p>
            <w:pPr>
              <w:pStyle w:val="TableParagraph"/>
              <w:rPr>
                <w:sz w:val="24"/>
              </w:rPr>
            </w:pPr>
          </w:p>
        </w:tc>
        <w:tc>
          <w:tcPr>
            <w:tcW w:w="560" w:type="dxa"/>
          </w:tcPr>
          <w:p>
            <w:pPr>
              <w:pStyle w:val="TableParagraph"/>
              <w:rPr>
                <w:sz w:val="24"/>
              </w:rPr>
            </w:pPr>
          </w:p>
        </w:tc>
        <w:tc>
          <w:tcPr>
            <w:tcW w:w="1402" w:type="dxa"/>
          </w:tcPr>
          <w:p>
            <w:pPr>
              <w:pStyle w:val="TableParagraph"/>
              <w:rPr>
                <w:sz w:val="24"/>
              </w:rPr>
            </w:pPr>
          </w:p>
        </w:tc>
        <w:tc>
          <w:tcPr>
            <w:tcW w:w="1334" w:type="dxa"/>
            <w:gridSpan w:val="2"/>
          </w:tcPr>
          <w:p>
            <w:pPr>
              <w:pStyle w:val="TableParagraph"/>
              <w:spacing w:before="32"/>
              <w:ind w:left="394"/>
              <w:rPr>
                <w:sz w:val="28"/>
              </w:rPr>
            </w:pPr>
            <w:r>
              <w:rPr>
                <w:spacing w:val="-2"/>
                <w:position w:val="3"/>
                <w:sz w:val="28"/>
              </w:rPr>
              <w:t>Q</w:t>
            </w:r>
            <w:r>
              <w:rPr>
                <w:spacing w:val="-2"/>
                <w:sz w:val="18"/>
              </w:rPr>
              <w:t>ср.от</w:t>
            </w:r>
            <w:r>
              <w:rPr>
                <w:spacing w:val="-2"/>
                <w:position w:val="3"/>
                <w:sz w:val="28"/>
              </w:rPr>
              <w:t>=</w:t>
            </w:r>
          </w:p>
        </w:tc>
        <w:tc>
          <w:tcPr>
            <w:tcW w:w="62" w:type="dxa"/>
          </w:tcPr>
          <w:p>
            <w:pPr>
              <w:pStyle w:val="TableParagraph"/>
              <w:rPr>
                <w:sz w:val="24"/>
              </w:rPr>
            </w:pPr>
          </w:p>
        </w:tc>
        <w:tc>
          <w:tcPr>
            <w:tcW w:w="3741" w:type="dxa"/>
          </w:tcPr>
          <w:p>
            <w:pPr>
              <w:pStyle w:val="TableParagraph"/>
              <w:spacing w:before="31"/>
              <w:ind w:right="91"/>
              <w:jc w:val="right"/>
              <w:rPr>
                <w:sz w:val="28"/>
              </w:rPr>
            </w:pPr>
            <w:r>
              <w:rPr>
                <w:spacing w:val="-2"/>
                <w:sz w:val="28"/>
              </w:rPr>
              <w:t>Q</w:t>
            </w:r>
            <w:r>
              <w:rPr>
                <w:spacing w:val="-2"/>
                <w:sz w:val="28"/>
                <w:vertAlign w:val="subscript"/>
              </w:rPr>
              <w:t>макс.от</w:t>
            </w:r>
            <w:r>
              <w:rPr>
                <w:spacing w:val="-2"/>
                <w:sz w:val="28"/>
                <w:vertAlign w:val="baseline"/>
              </w:rPr>
              <w:t>*(tп-</w:t>
            </w:r>
            <w:r>
              <w:rPr>
                <w:spacing w:val="-2"/>
                <w:sz w:val="28"/>
                <w:vertAlign w:val="subscript"/>
              </w:rPr>
              <w:t>.</w:t>
            </w:r>
            <w:r>
              <w:rPr>
                <w:spacing w:val="-2"/>
                <w:sz w:val="28"/>
                <w:vertAlign w:val="baseline"/>
              </w:rPr>
              <w:t>tо.п.)/(tп-</w:t>
            </w:r>
            <w:r>
              <w:rPr>
                <w:spacing w:val="-4"/>
                <w:sz w:val="28"/>
                <w:vertAlign w:val="baseline"/>
              </w:rPr>
              <w:t>tо)=</w:t>
            </w:r>
          </w:p>
        </w:tc>
        <w:tc>
          <w:tcPr>
            <w:tcW w:w="999" w:type="dxa"/>
          </w:tcPr>
          <w:p>
            <w:pPr>
              <w:pStyle w:val="TableParagraph"/>
              <w:spacing w:before="31"/>
              <w:ind w:left="43" w:right="2"/>
              <w:jc w:val="center"/>
              <w:rPr>
                <w:sz w:val="28"/>
              </w:rPr>
            </w:pPr>
            <w:r>
              <w:rPr>
                <w:spacing w:val="-4"/>
                <w:sz w:val="28"/>
              </w:rPr>
              <w:t>0,06</w:t>
            </w:r>
          </w:p>
        </w:tc>
        <w:tc>
          <w:tcPr>
            <w:tcW w:w="1600" w:type="dxa"/>
            <w:gridSpan w:val="2"/>
            <w:tcBorders>
              <w:right w:val="single" w:sz="18" w:space="0" w:color="000000"/>
            </w:tcBorders>
          </w:tcPr>
          <w:p>
            <w:pPr>
              <w:pStyle w:val="TableParagraph"/>
              <w:spacing w:before="31"/>
              <w:ind w:left="135"/>
              <w:rPr>
                <w:sz w:val="28"/>
              </w:rPr>
            </w:pPr>
            <w:r>
              <w:rPr>
                <w:spacing w:val="-2"/>
                <w:sz w:val="28"/>
              </w:rPr>
              <w:t>Гкал/час</w:t>
            </w:r>
          </w:p>
        </w:tc>
      </w:tr>
      <w:tr>
        <w:trPr>
          <w:trHeight w:val="594" w:hRule="atLeast"/>
        </w:trPr>
        <w:tc>
          <w:tcPr>
            <w:tcW w:w="561" w:type="dxa"/>
            <w:tcBorders>
              <w:left w:val="single" w:sz="18" w:space="0" w:color="000000"/>
            </w:tcBorders>
          </w:tcPr>
          <w:p>
            <w:pPr>
              <w:pStyle w:val="TableParagraph"/>
              <w:rPr>
                <w:sz w:val="24"/>
              </w:rPr>
            </w:pPr>
          </w:p>
        </w:tc>
        <w:tc>
          <w:tcPr>
            <w:tcW w:w="560" w:type="dxa"/>
          </w:tcPr>
          <w:p>
            <w:pPr>
              <w:pStyle w:val="TableParagraph"/>
              <w:rPr>
                <w:sz w:val="24"/>
              </w:rPr>
            </w:pPr>
          </w:p>
        </w:tc>
        <w:tc>
          <w:tcPr>
            <w:tcW w:w="1402" w:type="dxa"/>
          </w:tcPr>
          <w:p>
            <w:pPr>
              <w:pStyle w:val="TableParagraph"/>
              <w:rPr>
                <w:sz w:val="24"/>
              </w:rPr>
            </w:pPr>
          </w:p>
        </w:tc>
        <w:tc>
          <w:tcPr>
            <w:tcW w:w="1334" w:type="dxa"/>
            <w:gridSpan w:val="2"/>
          </w:tcPr>
          <w:p>
            <w:pPr>
              <w:pStyle w:val="TableParagraph"/>
              <w:spacing w:before="31"/>
              <w:ind w:left="265"/>
              <w:rPr>
                <w:sz w:val="18"/>
              </w:rPr>
            </w:pPr>
            <w:r>
              <w:rPr>
                <w:spacing w:val="-2"/>
                <w:position w:val="3"/>
                <w:sz w:val="28"/>
              </w:rPr>
              <w:t>Q</w:t>
            </w:r>
            <w:r>
              <w:rPr>
                <w:spacing w:val="-2"/>
                <w:sz w:val="18"/>
              </w:rPr>
              <w:t>год.от</w:t>
            </w:r>
            <w:r>
              <w:rPr>
                <w:spacing w:val="-2"/>
                <w:position w:val="3"/>
                <w:sz w:val="28"/>
              </w:rPr>
              <w:t>=</w:t>
            </w:r>
            <w:r>
              <w:rPr>
                <w:spacing w:val="-2"/>
                <w:sz w:val="18"/>
              </w:rPr>
              <w:t>.</w:t>
            </w:r>
          </w:p>
        </w:tc>
        <w:tc>
          <w:tcPr>
            <w:tcW w:w="62" w:type="dxa"/>
          </w:tcPr>
          <w:p>
            <w:pPr>
              <w:pStyle w:val="TableParagraph"/>
              <w:rPr>
                <w:sz w:val="24"/>
              </w:rPr>
            </w:pPr>
          </w:p>
        </w:tc>
        <w:tc>
          <w:tcPr>
            <w:tcW w:w="3741" w:type="dxa"/>
          </w:tcPr>
          <w:p>
            <w:pPr>
              <w:pStyle w:val="TableParagraph"/>
              <w:spacing w:before="30"/>
              <w:ind w:right="92"/>
              <w:jc w:val="right"/>
              <w:rPr>
                <w:sz w:val="28"/>
              </w:rPr>
            </w:pPr>
            <w:r>
              <w:rPr>
                <w:spacing w:val="-2"/>
                <w:sz w:val="28"/>
              </w:rPr>
              <w:t>Q</w:t>
            </w:r>
            <w:r>
              <w:rPr>
                <w:spacing w:val="-2"/>
                <w:sz w:val="28"/>
                <w:vertAlign w:val="subscript"/>
              </w:rPr>
              <w:t>ср.от</w:t>
            </w:r>
            <w:r>
              <w:rPr>
                <w:spacing w:val="-2"/>
                <w:sz w:val="28"/>
                <w:vertAlign w:val="baseline"/>
              </w:rPr>
              <w:t>*24*Пр=</w:t>
            </w:r>
            <w:r>
              <w:rPr>
                <w:spacing w:val="-2"/>
                <w:sz w:val="28"/>
                <w:vertAlign w:val="subscript"/>
              </w:rPr>
              <w:t>.</w:t>
            </w:r>
          </w:p>
        </w:tc>
        <w:tc>
          <w:tcPr>
            <w:tcW w:w="999" w:type="dxa"/>
          </w:tcPr>
          <w:p>
            <w:pPr>
              <w:pStyle w:val="TableParagraph"/>
              <w:spacing w:before="30"/>
              <w:ind w:left="43"/>
              <w:jc w:val="center"/>
              <w:rPr>
                <w:sz w:val="28"/>
              </w:rPr>
            </w:pPr>
            <w:r>
              <w:rPr>
                <w:spacing w:val="-2"/>
                <w:sz w:val="28"/>
              </w:rPr>
              <w:t>294,58</w:t>
            </w:r>
          </w:p>
        </w:tc>
        <w:tc>
          <w:tcPr>
            <w:tcW w:w="1600" w:type="dxa"/>
            <w:gridSpan w:val="2"/>
            <w:tcBorders>
              <w:right w:val="single" w:sz="18" w:space="0" w:color="000000"/>
            </w:tcBorders>
          </w:tcPr>
          <w:p>
            <w:pPr>
              <w:pStyle w:val="TableParagraph"/>
              <w:spacing w:before="30"/>
              <w:ind w:left="135"/>
              <w:rPr>
                <w:sz w:val="28"/>
              </w:rPr>
            </w:pPr>
            <w:r>
              <w:rPr>
                <w:spacing w:val="-2"/>
                <w:sz w:val="28"/>
              </w:rPr>
              <w:t>Гкал/год</w:t>
            </w:r>
          </w:p>
        </w:tc>
      </w:tr>
      <w:tr>
        <w:trPr>
          <w:trHeight w:val="590" w:hRule="atLeast"/>
        </w:trPr>
        <w:tc>
          <w:tcPr>
            <w:tcW w:w="561" w:type="dxa"/>
            <w:tcBorders>
              <w:left w:val="single" w:sz="18" w:space="0" w:color="000000"/>
            </w:tcBorders>
          </w:tcPr>
          <w:p>
            <w:pPr>
              <w:pStyle w:val="TableParagraph"/>
              <w:rPr>
                <w:sz w:val="24"/>
              </w:rPr>
            </w:pPr>
          </w:p>
        </w:tc>
        <w:tc>
          <w:tcPr>
            <w:tcW w:w="560" w:type="dxa"/>
          </w:tcPr>
          <w:p>
            <w:pPr>
              <w:pStyle w:val="TableParagraph"/>
              <w:rPr>
                <w:sz w:val="24"/>
              </w:rPr>
            </w:pPr>
          </w:p>
        </w:tc>
        <w:tc>
          <w:tcPr>
            <w:tcW w:w="1402" w:type="dxa"/>
          </w:tcPr>
          <w:p>
            <w:pPr>
              <w:pStyle w:val="TableParagraph"/>
              <w:rPr>
                <w:sz w:val="24"/>
              </w:rPr>
            </w:pPr>
          </w:p>
        </w:tc>
        <w:tc>
          <w:tcPr>
            <w:tcW w:w="841" w:type="dxa"/>
          </w:tcPr>
          <w:p>
            <w:pPr>
              <w:pStyle w:val="TableParagraph"/>
              <w:rPr>
                <w:sz w:val="24"/>
              </w:rPr>
            </w:pPr>
          </w:p>
        </w:tc>
        <w:tc>
          <w:tcPr>
            <w:tcW w:w="493" w:type="dxa"/>
          </w:tcPr>
          <w:p>
            <w:pPr>
              <w:pStyle w:val="TableParagraph"/>
              <w:rPr>
                <w:sz w:val="24"/>
              </w:rPr>
            </w:pPr>
          </w:p>
        </w:tc>
        <w:tc>
          <w:tcPr>
            <w:tcW w:w="62" w:type="dxa"/>
          </w:tcPr>
          <w:p>
            <w:pPr>
              <w:pStyle w:val="TableParagraph"/>
              <w:rPr>
                <w:sz w:val="24"/>
              </w:rPr>
            </w:pPr>
          </w:p>
        </w:tc>
        <w:tc>
          <w:tcPr>
            <w:tcW w:w="3741" w:type="dxa"/>
          </w:tcPr>
          <w:p>
            <w:pPr>
              <w:pStyle w:val="TableParagraph"/>
              <w:spacing w:before="220"/>
              <w:ind w:right="94"/>
              <w:jc w:val="right"/>
              <w:rPr>
                <w:b/>
                <w:sz w:val="28"/>
              </w:rPr>
            </w:pPr>
            <w:r>
              <w:rPr>
                <w:b/>
                <w:position w:val="2"/>
                <w:sz w:val="28"/>
              </w:rPr>
              <w:t>Итого</w:t>
            </w:r>
            <w:r>
              <w:rPr>
                <w:b/>
                <w:spacing w:val="-4"/>
                <w:position w:val="2"/>
                <w:sz w:val="28"/>
              </w:rPr>
              <w:t> </w:t>
            </w:r>
            <w:r>
              <w:rPr>
                <w:b/>
                <w:position w:val="2"/>
                <w:sz w:val="28"/>
              </w:rPr>
              <w:t>по</w:t>
            </w:r>
            <w:r>
              <w:rPr>
                <w:b/>
                <w:spacing w:val="-3"/>
                <w:position w:val="2"/>
                <w:sz w:val="28"/>
              </w:rPr>
              <w:t> </w:t>
            </w:r>
            <w:r>
              <w:rPr>
                <w:b/>
                <w:position w:val="2"/>
                <w:sz w:val="28"/>
              </w:rPr>
              <w:t>школе:</w:t>
            </w:r>
            <w:r>
              <w:rPr>
                <w:b/>
                <w:spacing w:val="-3"/>
                <w:position w:val="2"/>
                <w:sz w:val="28"/>
              </w:rPr>
              <w:t> </w:t>
            </w:r>
            <w:r>
              <w:rPr>
                <w:b/>
                <w:spacing w:val="-2"/>
                <w:position w:val="2"/>
                <w:sz w:val="28"/>
              </w:rPr>
              <w:t>Q</w:t>
            </w:r>
            <w:r>
              <w:rPr>
                <w:b/>
                <w:spacing w:val="-2"/>
                <w:sz w:val="18"/>
              </w:rPr>
              <w:t>ср.от.</w:t>
            </w:r>
            <w:r>
              <w:rPr>
                <w:b/>
                <w:spacing w:val="-2"/>
                <w:position w:val="2"/>
                <w:sz w:val="28"/>
              </w:rPr>
              <w:t>=</w:t>
            </w:r>
          </w:p>
        </w:tc>
        <w:tc>
          <w:tcPr>
            <w:tcW w:w="999" w:type="dxa"/>
          </w:tcPr>
          <w:p>
            <w:pPr>
              <w:pStyle w:val="TableParagraph"/>
              <w:spacing w:before="221"/>
              <w:ind w:left="43" w:right="2"/>
              <w:jc w:val="center"/>
              <w:rPr>
                <w:b/>
                <w:sz w:val="28"/>
              </w:rPr>
            </w:pPr>
            <w:r>
              <w:rPr>
                <w:b/>
                <w:spacing w:val="-4"/>
                <w:sz w:val="28"/>
              </w:rPr>
              <w:t>0,06</w:t>
            </w:r>
          </w:p>
        </w:tc>
        <w:tc>
          <w:tcPr>
            <w:tcW w:w="1600" w:type="dxa"/>
            <w:gridSpan w:val="2"/>
            <w:tcBorders>
              <w:right w:val="single" w:sz="18" w:space="0" w:color="000000"/>
            </w:tcBorders>
          </w:tcPr>
          <w:p>
            <w:pPr>
              <w:pStyle w:val="TableParagraph"/>
              <w:spacing w:before="221"/>
              <w:ind w:left="135"/>
              <w:rPr>
                <w:b/>
                <w:sz w:val="28"/>
              </w:rPr>
            </w:pPr>
            <w:r>
              <w:rPr>
                <w:b/>
                <w:spacing w:val="-2"/>
                <w:sz w:val="28"/>
              </w:rPr>
              <w:t>Гкал/час</w:t>
            </w:r>
          </w:p>
        </w:tc>
      </w:tr>
      <w:tr>
        <w:trPr>
          <w:trHeight w:val="578" w:hRule="atLeast"/>
        </w:trPr>
        <w:tc>
          <w:tcPr>
            <w:tcW w:w="561" w:type="dxa"/>
            <w:tcBorders>
              <w:left w:val="single" w:sz="18" w:space="0" w:color="000000"/>
            </w:tcBorders>
          </w:tcPr>
          <w:p>
            <w:pPr>
              <w:pStyle w:val="TableParagraph"/>
              <w:rPr>
                <w:sz w:val="24"/>
              </w:rPr>
            </w:pPr>
          </w:p>
        </w:tc>
        <w:tc>
          <w:tcPr>
            <w:tcW w:w="560" w:type="dxa"/>
          </w:tcPr>
          <w:p>
            <w:pPr>
              <w:pStyle w:val="TableParagraph"/>
              <w:rPr>
                <w:sz w:val="24"/>
              </w:rPr>
            </w:pPr>
          </w:p>
        </w:tc>
        <w:tc>
          <w:tcPr>
            <w:tcW w:w="1402" w:type="dxa"/>
          </w:tcPr>
          <w:p>
            <w:pPr>
              <w:pStyle w:val="TableParagraph"/>
              <w:rPr>
                <w:sz w:val="24"/>
              </w:rPr>
            </w:pPr>
          </w:p>
        </w:tc>
        <w:tc>
          <w:tcPr>
            <w:tcW w:w="841" w:type="dxa"/>
          </w:tcPr>
          <w:p>
            <w:pPr>
              <w:pStyle w:val="TableParagraph"/>
              <w:rPr>
                <w:sz w:val="24"/>
              </w:rPr>
            </w:pPr>
          </w:p>
        </w:tc>
        <w:tc>
          <w:tcPr>
            <w:tcW w:w="493" w:type="dxa"/>
          </w:tcPr>
          <w:p>
            <w:pPr>
              <w:pStyle w:val="TableParagraph"/>
              <w:rPr>
                <w:sz w:val="24"/>
              </w:rPr>
            </w:pPr>
          </w:p>
        </w:tc>
        <w:tc>
          <w:tcPr>
            <w:tcW w:w="62" w:type="dxa"/>
          </w:tcPr>
          <w:p>
            <w:pPr>
              <w:pStyle w:val="TableParagraph"/>
              <w:rPr>
                <w:sz w:val="24"/>
              </w:rPr>
            </w:pPr>
          </w:p>
        </w:tc>
        <w:tc>
          <w:tcPr>
            <w:tcW w:w="3741" w:type="dxa"/>
          </w:tcPr>
          <w:p>
            <w:pPr>
              <w:pStyle w:val="TableParagraph"/>
              <w:spacing w:before="35"/>
              <w:ind w:right="96"/>
              <w:jc w:val="right"/>
              <w:rPr>
                <w:b/>
                <w:sz w:val="28"/>
              </w:rPr>
            </w:pPr>
            <w:r>
              <w:rPr>
                <w:b/>
                <w:spacing w:val="-2"/>
                <w:position w:val="2"/>
                <w:sz w:val="28"/>
              </w:rPr>
              <w:t>Q</w:t>
            </w:r>
            <w:r>
              <w:rPr>
                <w:b/>
                <w:spacing w:val="-2"/>
                <w:sz w:val="18"/>
              </w:rPr>
              <w:t>год.от.</w:t>
            </w:r>
            <w:r>
              <w:rPr>
                <w:b/>
                <w:spacing w:val="-2"/>
                <w:position w:val="2"/>
                <w:sz w:val="28"/>
              </w:rPr>
              <w:t>=</w:t>
            </w:r>
          </w:p>
        </w:tc>
        <w:tc>
          <w:tcPr>
            <w:tcW w:w="999" w:type="dxa"/>
          </w:tcPr>
          <w:p>
            <w:pPr>
              <w:pStyle w:val="TableParagraph"/>
              <w:spacing w:before="36"/>
              <w:ind w:left="43"/>
              <w:jc w:val="center"/>
              <w:rPr>
                <w:b/>
                <w:sz w:val="28"/>
              </w:rPr>
            </w:pPr>
            <w:r>
              <w:rPr>
                <w:b/>
                <w:spacing w:val="-2"/>
                <w:sz w:val="28"/>
              </w:rPr>
              <w:t>294,58</w:t>
            </w:r>
          </w:p>
        </w:tc>
        <w:tc>
          <w:tcPr>
            <w:tcW w:w="1600" w:type="dxa"/>
            <w:gridSpan w:val="2"/>
            <w:tcBorders>
              <w:right w:val="single" w:sz="18" w:space="0" w:color="000000"/>
            </w:tcBorders>
          </w:tcPr>
          <w:p>
            <w:pPr>
              <w:pStyle w:val="TableParagraph"/>
              <w:spacing w:before="36"/>
              <w:ind w:left="135"/>
              <w:rPr>
                <w:b/>
                <w:sz w:val="28"/>
              </w:rPr>
            </w:pPr>
            <w:r>
              <w:rPr>
                <w:b/>
                <w:spacing w:val="-2"/>
                <w:sz w:val="28"/>
              </w:rPr>
              <w:t>Гкал/год</w:t>
            </w:r>
          </w:p>
        </w:tc>
      </w:tr>
      <w:tr>
        <w:trPr>
          <w:trHeight w:val="747" w:hRule="atLeast"/>
        </w:trPr>
        <w:tc>
          <w:tcPr>
            <w:tcW w:w="10259" w:type="dxa"/>
            <w:gridSpan w:val="10"/>
            <w:tcBorders>
              <w:left w:val="single" w:sz="18" w:space="0" w:color="000000"/>
              <w:right w:val="single" w:sz="18" w:space="0" w:color="000000"/>
            </w:tcBorders>
          </w:tcPr>
          <w:p>
            <w:pPr>
              <w:pStyle w:val="TableParagraph"/>
              <w:spacing w:before="209"/>
              <w:ind w:left="31"/>
              <w:rPr>
                <w:b/>
                <w:sz w:val="28"/>
              </w:rPr>
            </w:pPr>
            <w:r>
              <w:rPr>
                <w:b/>
                <w:sz w:val="28"/>
              </w:rPr>
              <w:t>3.</w:t>
            </w:r>
            <w:r>
              <w:rPr>
                <w:b/>
                <w:spacing w:val="-10"/>
                <w:sz w:val="28"/>
              </w:rPr>
              <w:t> </w:t>
            </w:r>
            <w:r>
              <w:rPr>
                <w:b/>
                <w:sz w:val="28"/>
              </w:rPr>
              <w:t>Расчет</w:t>
            </w:r>
            <w:r>
              <w:rPr>
                <w:b/>
                <w:spacing w:val="-5"/>
                <w:sz w:val="28"/>
              </w:rPr>
              <w:t> </w:t>
            </w:r>
            <w:r>
              <w:rPr>
                <w:b/>
                <w:sz w:val="28"/>
              </w:rPr>
              <w:t>максимально-часовых</w:t>
            </w:r>
            <w:r>
              <w:rPr>
                <w:b/>
                <w:spacing w:val="-6"/>
                <w:sz w:val="28"/>
              </w:rPr>
              <w:t> </w:t>
            </w:r>
            <w:r>
              <w:rPr>
                <w:b/>
                <w:sz w:val="28"/>
              </w:rPr>
              <w:t>нагрузок</w:t>
            </w:r>
            <w:r>
              <w:rPr>
                <w:b/>
                <w:spacing w:val="-7"/>
                <w:sz w:val="28"/>
              </w:rPr>
              <w:t> </w:t>
            </w:r>
            <w:r>
              <w:rPr>
                <w:b/>
                <w:sz w:val="28"/>
              </w:rPr>
              <w:t>на</w:t>
            </w:r>
            <w:r>
              <w:rPr>
                <w:b/>
                <w:spacing w:val="-5"/>
                <w:sz w:val="28"/>
              </w:rPr>
              <w:t> </w:t>
            </w:r>
            <w:r>
              <w:rPr>
                <w:b/>
                <w:spacing w:val="-2"/>
                <w:sz w:val="28"/>
              </w:rPr>
              <w:t>вентиляцию:</w:t>
            </w:r>
          </w:p>
        </w:tc>
      </w:tr>
      <w:tr>
        <w:trPr>
          <w:trHeight w:val="599" w:hRule="atLeast"/>
        </w:trPr>
        <w:tc>
          <w:tcPr>
            <w:tcW w:w="10259" w:type="dxa"/>
            <w:gridSpan w:val="10"/>
            <w:tcBorders>
              <w:left w:val="single" w:sz="18" w:space="0" w:color="000000"/>
              <w:right w:val="single" w:sz="18" w:space="0" w:color="000000"/>
            </w:tcBorders>
          </w:tcPr>
          <w:p>
            <w:pPr>
              <w:pStyle w:val="TableParagraph"/>
              <w:spacing w:before="205"/>
              <w:ind w:left="31"/>
              <w:rPr>
                <w:sz w:val="28"/>
              </w:rPr>
            </w:pPr>
            <w:r>
              <w:rPr>
                <w:sz w:val="28"/>
                <w:u w:val="single"/>
              </w:rPr>
              <w:t>3.1</w:t>
            </w:r>
            <w:r>
              <w:rPr>
                <w:spacing w:val="-7"/>
                <w:sz w:val="28"/>
                <w:u w:val="single"/>
              </w:rPr>
              <w:t> </w:t>
            </w:r>
            <w:r>
              <w:rPr>
                <w:sz w:val="28"/>
                <w:u w:val="single"/>
              </w:rPr>
              <w:t>Сухо-Березовская</w:t>
            </w:r>
            <w:r>
              <w:rPr>
                <w:spacing w:val="-6"/>
                <w:sz w:val="28"/>
                <w:u w:val="single"/>
              </w:rPr>
              <w:t> </w:t>
            </w:r>
            <w:r>
              <w:rPr>
                <w:spacing w:val="-2"/>
                <w:sz w:val="28"/>
                <w:u w:val="single"/>
              </w:rPr>
              <w:t>школа:</w:t>
            </w:r>
          </w:p>
        </w:tc>
      </w:tr>
      <w:tr>
        <w:trPr>
          <w:trHeight w:val="619" w:hRule="atLeast"/>
        </w:trPr>
        <w:tc>
          <w:tcPr>
            <w:tcW w:w="561" w:type="dxa"/>
            <w:tcBorders>
              <w:left w:val="single" w:sz="18" w:space="0" w:color="000000"/>
            </w:tcBorders>
          </w:tcPr>
          <w:p>
            <w:pPr>
              <w:pStyle w:val="TableParagraph"/>
              <w:rPr>
                <w:sz w:val="24"/>
              </w:rPr>
            </w:pPr>
          </w:p>
        </w:tc>
        <w:tc>
          <w:tcPr>
            <w:tcW w:w="560" w:type="dxa"/>
          </w:tcPr>
          <w:p>
            <w:pPr>
              <w:pStyle w:val="TableParagraph"/>
              <w:rPr>
                <w:sz w:val="24"/>
              </w:rPr>
            </w:pPr>
          </w:p>
        </w:tc>
        <w:tc>
          <w:tcPr>
            <w:tcW w:w="2736" w:type="dxa"/>
            <w:gridSpan w:val="3"/>
          </w:tcPr>
          <w:p>
            <w:pPr>
              <w:pStyle w:val="TableParagraph"/>
              <w:spacing w:before="73"/>
              <w:ind w:left="1388"/>
              <w:rPr>
                <w:sz w:val="28"/>
              </w:rPr>
            </w:pPr>
            <w:r>
              <w:rPr>
                <w:spacing w:val="-2"/>
                <w:position w:val="3"/>
                <w:sz w:val="28"/>
              </w:rPr>
              <w:t>Q</w:t>
            </w:r>
            <w:r>
              <w:rPr>
                <w:spacing w:val="-2"/>
                <w:sz w:val="18"/>
              </w:rPr>
              <w:t>вент.макс.</w:t>
            </w:r>
            <w:r>
              <w:rPr>
                <w:spacing w:val="-2"/>
                <w:position w:val="3"/>
                <w:sz w:val="28"/>
              </w:rPr>
              <w:t>=</w:t>
            </w:r>
          </w:p>
        </w:tc>
        <w:tc>
          <w:tcPr>
            <w:tcW w:w="62" w:type="dxa"/>
          </w:tcPr>
          <w:p>
            <w:pPr>
              <w:pStyle w:val="TableParagraph"/>
              <w:rPr>
                <w:sz w:val="24"/>
              </w:rPr>
            </w:pPr>
          </w:p>
        </w:tc>
        <w:tc>
          <w:tcPr>
            <w:tcW w:w="3741" w:type="dxa"/>
          </w:tcPr>
          <w:p>
            <w:pPr>
              <w:pStyle w:val="TableParagraph"/>
              <w:spacing w:before="71"/>
              <w:ind w:left="28"/>
              <w:rPr>
                <w:sz w:val="28"/>
              </w:rPr>
            </w:pPr>
            <w:r>
              <w:rPr>
                <w:sz w:val="28"/>
              </w:rPr>
              <w:t>q</w:t>
            </w:r>
            <w:r>
              <w:rPr>
                <w:spacing w:val="-1"/>
                <w:sz w:val="28"/>
              </w:rPr>
              <w:t> </w:t>
            </w:r>
            <w:r>
              <w:rPr>
                <w:sz w:val="28"/>
              </w:rPr>
              <w:t>*V</w:t>
            </w:r>
            <w:r>
              <w:rPr>
                <w:spacing w:val="-2"/>
                <w:sz w:val="28"/>
              </w:rPr>
              <w:t> </w:t>
            </w:r>
            <w:r>
              <w:rPr>
                <w:sz w:val="28"/>
              </w:rPr>
              <w:t>* (tп-tв)</w:t>
            </w:r>
            <w:r>
              <w:rPr>
                <w:spacing w:val="-5"/>
                <w:sz w:val="28"/>
              </w:rPr>
              <w:t> </w:t>
            </w:r>
            <w:r>
              <w:rPr>
                <w:sz w:val="28"/>
              </w:rPr>
              <w:t>* 10</w:t>
            </w:r>
            <w:r>
              <w:rPr>
                <w:sz w:val="28"/>
                <w:vertAlign w:val="superscript"/>
              </w:rPr>
              <w:t>(-</w:t>
            </w:r>
            <w:r>
              <w:rPr>
                <w:spacing w:val="-5"/>
                <w:sz w:val="28"/>
                <w:vertAlign w:val="superscript"/>
              </w:rPr>
              <w:t>6)</w:t>
            </w:r>
            <w:r>
              <w:rPr>
                <w:spacing w:val="-5"/>
                <w:sz w:val="28"/>
                <w:vertAlign w:val="baseline"/>
              </w:rPr>
              <w:t>=</w:t>
            </w:r>
          </w:p>
        </w:tc>
        <w:tc>
          <w:tcPr>
            <w:tcW w:w="999" w:type="dxa"/>
          </w:tcPr>
          <w:p>
            <w:pPr>
              <w:pStyle w:val="TableParagraph"/>
              <w:spacing w:before="71"/>
              <w:ind w:left="43" w:right="2"/>
              <w:jc w:val="center"/>
              <w:rPr>
                <w:sz w:val="28"/>
              </w:rPr>
            </w:pPr>
            <w:r>
              <w:rPr>
                <w:spacing w:val="-4"/>
                <w:sz w:val="28"/>
              </w:rPr>
              <w:t>0,09</w:t>
            </w:r>
          </w:p>
        </w:tc>
        <w:tc>
          <w:tcPr>
            <w:tcW w:w="1600" w:type="dxa"/>
            <w:gridSpan w:val="2"/>
            <w:tcBorders>
              <w:right w:val="single" w:sz="18" w:space="0" w:color="000000"/>
            </w:tcBorders>
          </w:tcPr>
          <w:p>
            <w:pPr>
              <w:pStyle w:val="TableParagraph"/>
              <w:spacing w:before="71"/>
              <w:ind w:left="135"/>
              <w:rPr>
                <w:sz w:val="28"/>
              </w:rPr>
            </w:pPr>
            <w:r>
              <w:rPr>
                <w:spacing w:val="-2"/>
                <w:sz w:val="28"/>
              </w:rPr>
              <w:t>Гкал/час</w:t>
            </w:r>
          </w:p>
        </w:tc>
      </w:tr>
      <w:tr>
        <w:trPr>
          <w:trHeight w:val="745" w:hRule="atLeast"/>
        </w:trPr>
        <w:tc>
          <w:tcPr>
            <w:tcW w:w="10259" w:type="dxa"/>
            <w:gridSpan w:val="10"/>
            <w:tcBorders>
              <w:left w:val="single" w:sz="18" w:space="0" w:color="000000"/>
              <w:right w:val="single" w:sz="18" w:space="0" w:color="000000"/>
            </w:tcBorders>
          </w:tcPr>
          <w:p>
            <w:pPr>
              <w:pStyle w:val="TableParagraph"/>
              <w:spacing w:before="205"/>
              <w:ind w:left="31"/>
              <w:rPr>
                <w:b/>
                <w:sz w:val="28"/>
              </w:rPr>
            </w:pPr>
            <w:r>
              <w:rPr>
                <w:b/>
                <w:sz w:val="28"/>
              </w:rPr>
              <w:t>4.</w:t>
            </w:r>
            <w:r>
              <w:rPr>
                <w:b/>
                <w:spacing w:val="-8"/>
                <w:sz w:val="28"/>
              </w:rPr>
              <w:t> </w:t>
            </w:r>
            <w:r>
              <w:rPr>
                <w:b/>
                <w:sz w:val="28"/>
              </w:rPr>
              <w:t>Расчет</w:t>
            </w:r>
            <w:r>
              <w:rPr>
                <w:b/>
                <w:spacing w:val="-3"/>
                <w:sz w:val="28"/>
              </w:rPr>
              <w:t> </w:t>
            </w:r>
            <w:r>
              <w:rPr>
                <w:b/>
                <w:sz w:val="28"/>
              </w:rPr>
              <w:t>среднечасовых</w:t>
            </w:r>
            <w:r>
              <w:rPr>
                <w:b/>
                <w:spacing w:val="-4"/>
                <w:sz w:val="28"/>
              </w:rPr>
              <w:t> </w:t>
            </w:r>
            <w:r>
              <w:rPr>
                <w:b/>
                <w:sz w:val="28"/>
              </w:rPr>
              <w:t>и</w:t>
            </w:r>
            <w:r>
              <w:rPr>
                <w:b/>
                <w:spacing w:val="-6"/>
                <w:sz w:val="28"/>
              </w:rPr>
              <w:t> </w:t>
            </w:r>
            <w:r>
              <w:rPr>
                <w:b/>
                <w:sz w:val="28"/>
              </w:rPr>
              <w:t>годовых</w:t>
            </w:r>
            <w:r>
              <w:rPr>
                <w:b/>
                <w:spacing w:val="-4"/>
                <w:sz w:val="28"/>
              </w:rPr>
              <w:t> </w:t>
            </w:r>
            <w:r>
              <w:rPr>
                <w:b/>
                <w:sz w:val="28"/>
              </w:rPr>
              <w:t>расходов</w:t>
            </w:r>
            <w:r>
              <w:rPr>
                <w:b/>
                <w:spacing w:val="-5"/>
                <w:sz w:val="28"/>
              </w:rPr>
              <w:t> </w:t>
            </w:r>
            <w:r>
              <w:rPr>
                <w:b/>
                <w:sz w:val="28"/>
              </w:rPr>
              <w:t>тепла</w:t>
            </w:r>
            <w:r>
              <w:rPr>
                <w:b/>
                <w:spacing w:val="-4"/>
                <w:sz w:val="28"/>
              </w:rPr>
              <w:t> </w:t>
            </w:r>
            <w:r>
              <w:rPr>
                <w:b/>
                <w:sz w:val="28"/>
              </w:rPr>
              <w:t>на</w:t>
            </w:r>
            <w:r>
              <w:rPr>
                <w:b/>
                <w:spacing w:val="-3"/>
                <w:sz w:val="28"/>
              </w:rPr>
              <w:t> </w:t>
            </w:r>
            <w:r>
              <w:rPr>
                <w:b/>
                <w:spacing w:val="-2"/>
                <w:sz w:val="28"/>
              </w:rPr>
              <w:t>вентиляцию:</w:t>
            </w:r>
          </w:p>
        </w:tc>
      </w:tr>
      <w:tr>
        <w:trPr>
          <w:trHeight w:val="576" w:hRule="atLeast"/>
        </w:trPr>
        <w:tc>
          <w:tcPr>
            <w:tcW w:w="10259" w:type="dxa"/>
            <w:gridSpan w:val="10"/>
            <w:tcBorders>
              <w:left w:val="single" w:sz="18" w:space="0" w:color="000000"/>
              <w:right w:val="single" w:sz="18" w:space="0" w:color="000000"/>
            </w:tcBorders>
          </w:tcPr>
          <w:p>
            <w:pPr>
              <w:pStyle w:val="TableParagraph"/>
              <w:spacing w:before="206"/>
              <w:ind w:left="31"/>
              <w:rPr>
                <w:sz w:val="28"/>
              </w:rPr>
            </w:pPr>
            <w:r>
              <w:rPr>
                <w:sz w:val="28"/>
                <w:u w:val="single"/>
              </w:rPr>
              <w:t>4.1</w:t>
            </w:r>
            <w:r>
              <w:rPr>
                <w:spacing w:val="-7"/>
                <w:sz w:val="28"/>
                <w:u w:val="single"/>
              </w:rPr>
              <w:t> </w:t>
            </w:r>
            <w:r>
              <w:rPr>
                <w:sz w:val="28"/>
                <w:u w:val="single"/>
              </w:rPr>
              <w:t>Сухо-Березовская</w:t>
            </w:r>
            <w:r>
              <w:rPr>
                <w:spacing w:val="-6"/>
                <w:sz w:val="28"/>
                <w:u w:val="single"/>
              </w:rPr>
              <w:t> </w:t>
            </w:r>
            <w:r>
              <w:rPr>
                <w:spacing w:val="-2"/>
                <w:sz w:val="28"/>
                <w:u w:val="single"/>
              </w:rPr>
              <w:t>школа:</w:t>
            </w:r>
          </w:p>
        </w:tc>
      </w:tr>
      <w:tr>
        <w:trPr>
          <w:trHeight w:val="409" w:hRule="atLeast"/>
        </w:trPr>
        <w:tc>
          <w:tcPr>
            <w:tcW w:w="561" w:type="dxa"/>
            <w:tcBorders>
              <w:left w:val="single" w:sz="18" w:space="0" w:color="000000"/>
            </w:tcBorders>
          </w:tcPr>
          <w:p>
            <w:pPr>
              <w:pStyle w:val="TableParagraph"/>
              <w:rPr>
                <w:sz w:val="24"/>
              </w:rPr>
            </w:pPr>
          </w:p>
        </w:tc>
        <w:tc>
          <w:tcPr>
            <w:tcW w:w="560" w:type="dxa"/>
          </w:tcPr>
          <w:p>
            <w:pPr>
              <w:pStyle w:val="TableParagraph"/>
              <w:rPr>
                <w:sz w:val="24"/>
              </w:rPr>
            </w:pPr>
          </w:p>
        </w:tc>
        <w:tc>
          <w:tcPr>
            <w:tcW w:w="1402" w:type="dxa"/>
          </w:tcPr>
          <w:p>
            <w:pPr>
              <w:pStyle w:val="TableParagraph"/>
              <w:rPr>
                <w:sz w:val="24"/>
              </w:rPr>
            </w:pPr>
          </w:p>
        </w:tc>
        <w:tc>
          <w:tcPr>
            <w:tcW w:w="1334" w:type="dxa"/>
            <w:gridSpan w:val="2"/>
          </w:tcPr>
          <w:p>
            <w:pPr>
              <w:pStyle w:val="TableParagraph"/>
              <w:spacing w:before="37"/>
              <w:ind w:left="178"/>
              <w:rPr>
                <w:sz w:val="28"/>
              </w:rPr>
            </w:pPr>
            <w:r>
              <w:rPr>
                <w:spacing w:val="-2"/>
                <w:position w:val="3"/>
                <w:sz w:val="28"/>
              </w:rPr>
              <w:t>Q</w:t>
            </w:r>
            <w:r>
              <w:rPr>
                <w:spacing w:val="-2"/>
                <w:sz w:val="18"/>
              </w:rPr>
              <w:t>вент.ср.</w:t>
            </w:r>
            <w:r>
              <w:rPr>
                <w:spacing w:val="-2"/>
                <w:position w:val="3"/>
                <w:sz w:val="28"/>
              </w:rPr>
              <w:t>=</w:t>
            </w:r>
          </w:p>
        </w:tc>
        <w:tc>
          <w:tcPr>
            <w:tcW w:w="62" w:type="dxa"/>
          </w:tcPr>
          <w:p>
            <w:pPr>
              <w:pStyle w:val="TableParagraph"/>
              <w:rPr>
                <w:sz w:val="24"/>
              </w:rPr>
            </w:pPr>
          </w:p>
        </w:tc>
        <w:tc>
          <w:tcPr>
            <w:tcW w:w="3741" w:type="dxa"/>
          </w:tcPr>
          <w:p>
            <w:pPr>
              <w:pStyle w:val="TableParagraph"/>
              <w:spacing w:before="36"/>
              <w:ind w:right="91"/>
              <w:jc w:val="right"/>
              <w:rPr>
                <w:sz w:val="28"/>
              </w:rPr>
            </w:pPr>
            <w:r>
              <w:rPr>
                <w:spacing w:val="-2"/>
                <w:sz w:val="28"/>
              </w:rPr>
              <w:t>Q</w:t>
            </w:r>
            <w:r>
              <w:rPr>
                <w:spacing w:val="-2"/>
                <w:sz w:val="28"/>
                <w:vertAlign w:val="subscript"/>
              </w:rPr>
              <w:t>вент.макс.</w:t>
            </w:r>
            <w:r>
              <w:rPr>
                <w:spacing w:val="-2"/>
                <w:sz w:val="28"/>
                <w:vertAlign w:val="baseline"/>
              </w:rPr>
              <w:t>*(tп-</w:t>
            </w:r>
            <w:r>
              <w:rPr>
                <w:spacing w:val="-2"/>
                <w:sz w:val="28"/>
                <w:vertAlign w:val="subscript"/>
              </w:rPr>
              <w:t>.</w:t>
            </w:r>
            <w:r>
              <w:rPr>
                <w:spacing w:val="-2"/>
                <w:sz w:val="28"/>
                <w:vertAlign w:val="baseline"/>
              </w:rPr>
              <w:t>tо.п.)/(tп-</w:t>
            </w:r>
            <w:r>
              <w:rPr>
                <w:spacing w:val="-4"/>
                <w:sz w:val="28"/>
                <w:vertAlign w:val="baseline"/>
              </w:rPr>
              <w:t>tв)=</w:t>
            </w:r>
          </w:p>
        </w:tc>
        <w:tc>
          <w:tcPr>
            <w:tcW w:w="999" w:type="dxa"/>
          </w:tcPr>
          <w:p>
            <w:pPr>
              <w:pStyle w:val="TableParagraph"/>
              <w:spacing w:before="36"/>
              <w:ind w:left="43" w:right="2"/>
              <w:jc w:val="center"/>
              <w:rPr>
                <w:sz w:val="28"/>
              </w:rPr>
            </w:pPr>
            <w:r>
              <w:rPr>
                <w:spacing w:val="-4"/>
                <w:sz w:val="28"/>
              </w:rPr>
              <w:t>0,06</w:t>
            </w:r>
          </w:p>
        </w:tc>
        <w:tc>
          <w:tcPr>
            <w:tcW w:w="1600" w:type="dxa"/>
            <w:gridSpan w:val="2"/>
            <w:tcBorders>
              <w:right w:val="single" w:sz="18" w:space="0" w:color="000000"/>
            </w:tcBorders>
          </w:tcPr>
          <w:p>
            <w:pPr>
              <w:pStyle w:val="TableParagraph"/>
              <w:spacing w:before="36"/>
              <w:ind w:left="135"/>
              <w:rPr>
                <w:sz w:val="28"/>
              </w:rPr>
            </w:pPr>
            <w:r>
              <w:rPr>
                <w:spacing w:val="-2"/>
                <w:sz w:val="28"/>
              </w:rPr>
              <w:t>Гкал/час</w:t>
            </w:r>
          </w:p>
        </w:tc>
      </w:tr>
      <w:tr>
        <w:trPr>
          <w:trHeight w:val="594" w:hRule="atLeast"/>
        </w:trPr>
        <w:tc>
          <w:tcPr>
            <w:tcW w:w="561" w:type="dxa"/>
            <w:tcBorders>
              <w:left w:val="single" w:sz="18" w:space="0" w:color="000000"/>
            </w:tcBorders>
          </w:tcPr>
          <w:p>
            <w:pPr>
              <w:pStyle w:val="TableParagraph"/>
              <w:rPr>
                <w:sz w:val="24"/>
              </w:rPr>
            </w:pPr>
          </w:p>
        </w:tc>
        <w:tc>
          <w:tcPr>
            <w:tcW w:w="560" w:type="dxa"/>
          </w:tcPr>
          <w:p>
            <w:pPr>
              <w:pStyle w:val="TableParagraph"/>
              <w:rPr>
                <w:sz w:val="24"/>
              </w:rPr>
            </w:pPr>
          </w:p>
        </w:tc>
        <w:tc>
          <w:tcPr>
            <w:tcW w:w="1402" w:type="dxa"/>
          </w:tcPr>
          <w:p>
            <w:pPr>
              <w:pStyle w:val="TableParagraph"/>
              <w:rPr>
                <w:sz w:val="24"/>
              </w:rPr>
            </w:pPr>
          </w:p>
        </w:tc>
        <w:tc>
          <w:tcPr>
            <w:tcW w:w="1334" w:type="dxa"/>
            <w:gridSpan w:val="2"/>
          </w:tcPr>
          <w:p>
            <w:pPr>
              <w:pStyle w:val="TableParagraph"/>
              <w:spacing w:before="31"/>
              <w:ind w:left="265"/>
              <w:rPr>
                <w:sz w:val="18"/>
              </w:rPr>
            </w:pPr>
            <w:r>
              <w:rPr>
                <w:spacing w:val="-2"/>
                <w:position w:val="3"/>
                <w:sz w:val="28"/>
              </w:rPr>
              <w:t>Q</w:t>
            </w:r>
            <w:r>
              <w:rPr>
                <w:spacing w:val="-2"/>
                <w:sz w:val="18"/>
              </w:rPr>
              <w:t>год.от</w:t>
            </w:r>
            <w:r>
              <w:rPr>
                <w:spacing w:val="-2"/>
                <w:position w:val="3"/>
                <w:sz w:val="28"/>
              </w:rPr>
              <w:t>=</w:t>
            </w:r>
            <w:r>
              <w:rPr>
                <w:spacing w:val="-2"/>
                <w:sz w:val="18"/>
              </w:rPr>
              <w:t>.</w:t>
            </w:r>
          </w:p>
        </w:tc>
        <w:tc>
          <w:tcPr>
            <w:tcW w:w="62" w:type="dxa"/>
          </w:tcPr>
          <w:p>
            <w:pPr>
              <w:pStyle w:val="TableParagraph"/>
              <w:rPr>
                <w:sz w:val="24"/>
              </w:rPr>
            </w:pPr>
          </w:p>
        </w:tc>
        <w:tc>
          <w:tcPr>
            <w:tcW w:w="3741" w:type="dxa"/>
          </w:tcPr>
          <w:p>
            <w:pPr>
              <w:pStyle w:val="TableParagraph"/>
              <w:spacing w:before="31"/>
              <w:ind w:right="92"/>
              <w:jc w:val="right"/>
              <w:rPr>
                <w:sz w:val="18"/>
              </w:rPr>
            </w:pPr>
            <w:r>
              <w:rPr>
                <w:spacing w:val="-2"/>
                <w:position w:val="3"/>
                <w:sz w:val="28"/>
              </w:rPr>
              <w:t>Q</w:t>
            </w:r>
            <w:r>
              <w:rPr>
                <w:spacing w:val="-2"/>
                <w:sz w:val="18"/>
              </w:rPr>
              <w:t>вент.ср.</w:t>
            </w:r>
            <w:r>
              <w:rPr>
                <w:spacing w:val="-2"/>
                <w:position w:val="3"/>
                <w:sz w:val="28"/>
              </w:rPr>
              <w:t>*24*Пр=</w:t>
            </w:r>
            <w:r>
              <w:rPr>
                <w:spacing w:val="-2"/>
                <w:sz w:val="18"/>
              </w:rPr>
              <w:t>.</w:t>
            </w:r>
          </w:p>
        </w:tc>
        <w:tc>
          <w:tcPr>
            <w:tcW w:w="999" w:type="dxa"/>
          </w:tcPr>
          <w:p>
            <w:pPr>
              <w:pStyle w:val="TableParagraph"/>
              <w:spacing w:before="30"/>
              <w:ind w:left="43"/>
              <w:jc w:val="center"/>
              <w:rPr>
                <w:sz w:val="28"/>
              </w:rPr>
            </w:pPr>
            <w:r>
              <w:rPr>
                <w:spacing w:val="-2"/>
                <w:sz w:val="28"/>
              </w:rPr>
              <w:t>291,53</w:t>
            </w:r>
          </w:p>
        </w:tc>
        <w:tc>
          <w:tcPr>
            <w:tcW w:w="1600" w:type="dxa"/>
            <w:gridSpan w:val="2"/>
            <w:tcBorders>
              <w:right w:val="single" w:sz="18" w:space="0" w:color="000000"/>
            </w:tcBorders>
          </w:tcPr>
          <w:p>
            <w:pPr>
              <w:pStyle w:val="TableParagraph"/>
              <w:spacing w:before="30"/>
              <w:ind w:left="135"/>
              <w:rPr>
                <w:sz w:val="28"/>
              </w:rPr>
            </w:pPr>
            <w:r>
              <w:rPr>
                <w:spacing w:val="-2"/>
                <w:sz w:val="28"/>
              </w:rPr>
              <w:t>Гкал/год</w:t>
            </w:r>
          </w:p>
        </w:tc>
      </w:tr>
      <w:tr>
        <w:trPr>
          <w:trHeight w:val="590" w:hRule="atLeast"/>
        </w:trPr>
        <w:tc>
          <w:tcPr>
            <w:tcW w:w="561" w:type="dxa"/>
            <w:tcBorders>
              <w:left w:val="single" w:sz="18" w:space="0" w:color="000000"/>
            </w:tcBorders>
          </w:tcPr>
          <w:p>
            <w:pPr>
              <w:pStyle w:val="TableParagraph"/>
              <w:rPr>
                <w:sz w:val="24"/>
              </w:rPr>
            </w:pPr>
          </w:p>
        </w:tc>
        <w:tc>
          <w:tcPr>
            <w:tcW w:w="560" w:type="dxa"/>
          </w:tcPr>
          <w:p>
            <w:pPr>
              <w:pStyle w:val="TableParagraph"/>
              <w:rPr>
                <w:sz w:val="24"/>
              </w:rPr>
            </w:pPr>
          </w:p>
        </w:tc>
        <w:tc>
          <w:tcPr>
            <w:tcW w:w="1402" w:type="dxa"/>
          </w:tcPr>
          <w:p>
            <w:pPr>
              <w:pStyle w:val="TableParagraph"/>
              <w:rPr>
                <w:sz w:val="24"/>
              </w:rPr>
            </w:pPr>
          </w:p>
        </w:tc>
        <w:tc>
          <w:tcPr>
            <w:tcW w:w="841" w:type="dxa"/>
          </w:tcPr>
          <w:p>
            <w:pPr>
              <w:pStyle w:val="TableParagraph"/>
              <w:rPr>
                <w:sz w:val="24"/>
              </w:rPr>
            </w:pPr>
          </w:p>
        </w:tc>
        <w:tc>
          <w:tcPr>
            <w:tcW w:w="493" w:type="dxa"/>
          </w:tcPr>
          <w:p>
            <w:pPr>
              <w:pStyle w:val="TableParagraph"/>
              <w:rPr>
                <w:sz w:val="24"/>
              </w:rPr>
            </w:pPr>
          </w:p>
        </w:tc>
        <w:tc>
          <w:tcPr>
            <w:tcW w:w="62" w:type="dxa"/>
          </w:tcPr>
          <w:p>
            <w:pPr>
              <w:pStyle w:val="TableParagraph"/>
              <w:rPr>
                <w:sz w:val="24"/>
              </w:rPr>
            </w:pPr>
          </w:p>
        </w:tc>
        <w:tc>
          <w:tcPr>
            <w:tcW w:w="3741" w:type="dxa"/>
          </w:tcPr>
          <w:p>
            <w:pPr>
              <w:pStyle w:val="TableParagraph"/>
              <w:spacing w:before="220"/>
              <w:ind w:right="94"/>
              <w:jc w:val="right"/>
              <w:rPr>
                <w:b/>
                <w:sz w:val="28"/>
              </w:rPr>
            </w:pPr>
            <w:r>
              <w:rPr>
                <w:b/>
                <w:position w:val="2"/>
                <w:sz w:val="28"/>
              </w:rPr>
              <w:t>Итого</w:t>
            </w:r>
            <w:r>
              <w:rPr>
                <w:b/>
                <w:spacing w:val="-4"/>
                <w:position w:val="2"/>
                <w:sz w:val="28"/>
              </w:rPr>
              <w:t> </w:t>
            </w:r>
            <w:r>
              <w:rPr>
                <w:b/>
                <w:position w:val="2"/>
                <w:sz w:val="28"/>
              </w:rPr>
              <w:t>по</w:t>
            </w:r>
            <w:r>
              <w:rPr>
                <w:b/>
                <w:spacing w:val="-3"/>
                <w:position w:val="2"/>
                <w:sz w:val="28"/>
              </w:rPr>
              <w:t> </w:t>
            </w:r>
            <w:r>
              <w:rPr>
                <w:b/>
                <w:position w:val="2"/>
                <w:sz w:val="28"/>
              </w:rPr>
              <w:t>школе:</w:t>
            </w:r>
            <w:r>
              <w:rPr>
                <w:b/>
                <w:spacing w:val="-3"/>
                <w:position w:val="2"/>
                <w:sz w:val="28"/>
              </w:rPr>
              <w:t> </w:t>
            </w:r>
            <w:r>
              <w:rPr>
                <w:b/>
                <w:spacing w:val="-2"/>
                <w:position w:val="2"/>
                <w:sz w:val="28"/>
              </w:rPr>
              <w:t>Q</w:t>
            </w:r>
            <w:r>
              <w:rPr>
                <w:b/>
                <w:spacing w:val="-2"/>
                <w:sz w:val="18"/>
              </w:rPr>
              <w:t>вент.ср.</w:t>
            </w:r>
            <w:r>
              <w:rPr>
                <w:b/>
                <w:spacing w:val="-2"/>
                <w:position w:val="2"/>
                <w:sz w:val="28"/>
              </w:rPr>
              <w:t>=</w:t>
            </w:r>
          </w:p>
        </w:tc>
        <w:tc>
          <w:tcPr>
            <w:tcW w:w="999" w:type="dxa"/>
          </w:tcPr>
          <w:p>
            <w:pPr>
              <w:pStyle w:val="TableParagraph"/>
              <w:spacing w:before="221"/>
              <w:ind w:left="43" w:right="2"/>
              <w:jc w:val="center"/>
              <w:rPr>
                <w:b/>
                <w:sz w:val="28"/>
              </w:rPr>
            </w:pPr>
            <w:r>
              <w:rPr>
                <w:b/>
                <w:spacing w:val="-4"/>
                <w:sz w:val="28"/>
              </w:rPr>
              <w:t>0,06</w:t>
            </w:r>
          </w:p>
        </w:tc>
        <w:tc>
          <w:tcPr>
            <w:tcW w:w="1600" w:type="dxa"/>
            <w:gridSpan w:val="2"/>
            <w:tcBorders>
              <w:right w:val="single" w:sz="18" w:space="0" w:color="000000"/>
            </w:tcBorders>
          </w:tcPr>
          <w:p>
            <w:pPr>
              <w:pStyle w:val="TableParagraph"/>
              <w:spacing w:before="221"/>
              <w:ind w:left="135"/>
              <w:rPr>
                <w:b/>
                <w:sz w:val="28"/>
              </w:rPr>
            </w:pPr>
            <w:r>
              <w:rPr>
                <w:b/>
                <w:spacing w:val="-2"/>
                <w:sz w:val="28"/>
              </w:rPr>
              <w:t>Гкал/час</w:t>
            </w:r>
          </w:p>
        </w:tc>
      </w:tr>
      <w:tr>
        <w:trPr>
          <w:trHeight w:val="578" w:hRule="atLeast"/>
        </w:trPr>
        <w:tc>
          <w:tcPr>
            <w:tcW w:w="561" w:type="dxa"/>
            <w:tcBorders>
              <w:left w:val="single" w:sz="18" w:space="0" w:color="000000"/>
            </w:tcBorders>
          </w:tcPr>
          <w:p>
            <w:pPr>
              <w:pStyle w:val="TableParagraph"/>
              <w:rPr>
                <w:sz w:val="24"/>
              </w:rPr>
            </w:pPr>
          </w:p>
        </w:tc>
        <w:tc>
          <w:tcPr>
            <w:tcW w:w="560" w:type="dxa"/>
          </w:tcPr>
          <w:p>
            <w:pPr>
              <w:pStyle w:val="TableParagraph"/>
              <w:rPr>
                <w:sz w:val="24"/>
              </w:rPr>
            </w:pPr>
          </w:p>
        </w:tc>
        <w:tc>
          <w:tcPr>
            <w:tcW w:w="1402" w:type="dxa"/>
          </w:tcPr>
          <w:p>
            <w:pPr>
              <w:pStyle w:val="TableParagraph"/>
              <w:rPr>
                <w:sz w:val="24"/>
              </w:rPr>
            </w:pPr>
          </w:p>
        </w:tc>
        <w:tc>
          <w:tcPr>
            <w:tcW w:w="841" w:type="dxa"/>
          </w:tcPr>
          <w:p>
            <w:pPr>
              <w:pStyle w:val="TableParagraph"/>
              <w:rPr>
                <w:sz w:val="24"/>
              </w:rPr>
            </w:pPr>
          </w:p>
        </w:tc>
        <w:tc>
          <w:tcPr>
            <w:tcW w:w="493" w:type="dxa"/>
          </w:tcPr>
          <w:p>
            <w:pPr>
              <w:pStyle w:val="TableParagraph"/>
              <w:rPr>
                <w:sz w:val="24"/>
              </w:rPr>
            </w:pPr>
          </w:p>
        </w:tc>
        <w:tc>
          <w:tcPr>
            <w:tcW w:w="62" w:type="dxa"/>
          </w:tcPr>
          <w:p>
            <w:pPr>
              <w:pStyle w:val="TableParagraph"/>
              <w:rPr>
                <w:sz w:val="24"/>
              </w:rPr>
            </w:pPr>
          </w:p>
        </w:tc>
        <w:tc>
          <w:tcPr>
            <w:tcW w:w="3741" w:type="dxa"/>
          </w:tcPr>
          <w:p>
            <w:pPr>
              <w:pStyle w:val="TableParagraph"/>
              <w:spacing w:before="35"/>
              <w:ind w:right="94"/>
              <w:jc w:val="right"/>
              <w:rPr>
                <w:b/>
                <w:sz w:val="28"/>
              </w:rPr>
            </w:pPr>
            <w:r>
              <w:rPr>
                <w:b/>
                <w:spacing w:val="-2"/>
                <w:position w:val="2"/>
                <w:sz w:val="28"/>
              </w:rPr>
              <w:t>Q</w:t>
            </w:r>
            <w:r>
              <w:rPr>
                <w:b/>
                <w:spacing w:val="-2"/>
                <w:sz w:val="18"/>
              </w:rPr>
              <w:t>вент.год.</w:t>
            </w:r>
            <w:r>
              <w:rPr>
                <w:b/>
                <w:spacing w:val="-2"/>
                <w:position w:val="2"/>
                <w:sz w:val="28"/>
              </w:rPr>
              <w:t>=</w:t>
            </w:r>
          </w:p>
        </w:tc>
        <w:tc>
          <w:tcPr>
            <w:tcW w:w="999" w:type="dxa"/>
          </w:tcPr>
          <w:p>
            <w:pPr>
              <w:pStyle w:val="TableParagraph"/>
              <w:spacing w:before="36"/>
              <w:ind w:left="43"/>
              <w:jc w:val="center"/>
              <w:rPr>
                <w:b/>
                <w:sz w:val="28"/>
              </w:rPr>
            </w:pPr>
            <w:r>
              <w:rPr>
                <w:b/>
                <w:spacing w:val="-2"/>
                <w:sz w:val="28"/>
              </w:rPr>
              <w:t>291,53</w:t>
            </w:r>
          </w:p>
        </w:tc>
        <w:tc>
          <w:tcPr>
            <w:tcW w:w="1600" w:type="dxa"/>
            <w:gridSpan w:val="2"/>
            <w:tcBorders>
              <w:right w:val="single" w:sz="18" w:space="0" w:color="000000"/>
            </w:tcBorders>
          </w:tcPr>
          <w:p>
            <w:pPr>
              <w:pStyle w:val="TableParagraph"/>
              <w:spacing w:before="36"/>
              <w:ind w:left="135"/>
              <w:rPr>
                <w:b/>
                <w:sz w:val="28"/>
              </w:rPr>
            </w:pPr>
            <w:r>
              <w:rPr>
                <w:b/>
                <w:spacing w:val="-2"/>
                <w:sz w:val="28"/>
              </w:rPr>
              <w:t>Гкал/год</w:t>
            </w:r>
          </w:p>
        </w:tc>
      </w:tr>
      <w:tr>
        <w:trPr>
          <w:trHeight w:val="575" w:hRule="atLeast"/>
        </w:trPr>
        <w:tc>
          <w:tcPr>
            <w:tcW w:w="10259" w:type="dxa"/>
            <w:gridSpan w:val="10"/>
            <w:tcBorders>
              <w:left w:val="single" w:sz="18" w:space="0" w:color="000000"/>
              <w:right w:val="single" w:sz="18" w:space="0" w:color="000000"/>
            </w:tcBorders>
          </w:tcPr>
          <w:p>
            <w:pPr>
              <w:pStyle w:val="TableParagraph"/>
              <w:spacing w:before="209"/>
              <w:ind w:left="31"/>
              <w:rPr>
                <w:b/>
                <w:sz w:val="28"/>
              </w:rPr>
            </w:pPr>
            <w:r>
              <w:rPr>
                <w:b/>
                <w:sz w:val="28"/>
              </w:rPr>
              <w:t>5.</w:t>
            </w:r>
            <w:r>
              <w:rPr>
                <w:b/>
                <w:spacing w:val="-5"/>
                <w:sz w:val="28"/>
              </w:rPr>
              <w:t> </w:t>
            </w:r>
            <w:r>
              <w:rPr>
                <w:b/>
                <w:sz w:val="28"/>
              </w:rPr>
              <w:t>Общий</w:t>
            </w:r>
            <w:r>
              <w:rPr>
                <w:b/>
                <w:spacing w:val="-4"/>
                <w:sz w:val="28"/>
              </w:rPr>
              <w:t> </w:t>
            </w:r>
            <w:r>
              <w:rPr>
                <w:b/>
                <w:sz w:val="28"/>
              </w:rPr>
              <w:t>годовой</w:t>
            </w:r>
            <w:r>
              <w:rPr>
                <w:b/>
                <w:spacing w:val="-7"/>
                <w:sz w:val="28"/>
              </w:rPr>
              <w:t> </w:t>
            </w:r>
            <w:r>
              <w:rPr>
                <w:b/>
                <w:sz w:val="28"/>
              </w:rPr>
              <w:t>расход</w:t>
            </w:r>
            <w:r>
              <w:rPr>
                <w:b/>
                <w:spacing w:val="-6"/>
                <w:sz w:val="28"/>
              </w:rPr>
              <w:t> </w:t>
            </w:r>
            <w:r>
              <w:rPr>
                <w:b/>
                <w:spacing w:val="-2"/>
                <w:sz w:val="28"/>
              </w:rPr>
              <w:t>тепла:</w:t>
            </w:r>
          </w:p>
        </w:tc>
      </w:tr>
      <w:tr>
        <w:trPr>
          <w:trHeight w:val="409" w:hRule="atLeast"/>
        </w:trPr>
        <w:tc>
          <w:tcPr>
            <w:tcW w:w="10259" w:type="dxa"/>
            <w:gridSpan w:val="10"/>
            <w:tcBorders>
              <w:left w:val="single" w:sz="18" w:space="0" w:color="000000"/>
              <w:right w:val="single" w:sz="18" w:space="0" w:color="000000"/>
            </w:tcBorders>
          </w:tcPr>
          <w:p>
            <w:pPr>
              <w:pStyle w:val="TableParagraph"/>
              <w:spacing w:before="34"/>
              <w:ind w:left="3855"/>
              <w:rPr>
                <w:sz w:val="18"/>
              </w:rPr>
            </w:pPr>
            <w:r>
              <w:rPr>
                <w:position w:val="3"/>
                <w:sz w:val="28"/>
              </w:rPr>
              <w:t>Σ</w:t>
            </w:r>
            <w:r>
              <w:rPr>
                <w:spacing w:val="-1"/>
                <w:position w:val="3"/>
                <w:sz w:val="28"/>
              </w:rPr>
              <w:t> </w:t>
            </w:r>
            <w:r>
              <w:rPr>
                <w:position w:val="3"/>
                <w:sz w:val="28"/>
              </w:rPr>
              <w:t>Q</w:t>
            </w:r>
            <w:r>
              <w:rPr>
                <w:sz w:val="18"/>
              </w:rPr>
              <w:t>год</w:t>
            </w:r>
            <w:r>
              <w:rPr>
                <w:spacing w:val="23"/>
                <w:sz w:val="18"/>
              </w:rPr>
              <w:t> </w:t>
            </w:r>
            <w:r>
              <w:rPr>
                <w:position w:val="3"/>
                <w:sz w:val="28"/>
              </w:rPr>
              <w:t>= Σ</w:t>
            </w:r>
            <w:r>
              <w:rPr>
                <w:spacing w:val="-3"/>
                <w:position w:val="3"/>
                <w:sz w:val="28"/>
              </w:rPr>
              <w:t> </w:t>
            </w:r>
            <w:r>
              <w:rPr>
                <w:position w:val="3"/>
                <w:sz w:val="28"/>
              </w:rPr>
              <w:t>Q</w:t>
            </w:r>
            <w:r>
              <w:rPr>
                <w:sz w:val="18"/>
              </w:rPr>
              <w:t>год от.</w:t>
            </w:r>
            <w:r>
              <w:rPr>
                <w:spacing w:val="24"/>
                <w:sz w:val="18"/>
              </w:rPr>
              <w:t> </w:t>
            </w:r>
            <w:r>
              <w:rPr>
                <w:position w:val="3"/>
                <w:sz w:val="28"/>
              </w:rPr>
              <w:t>+ Q</w:t>
            </w:r>
            <w:r>
              <w:rPr>
                <w:sz w:val="18"/>
              </w:rPr>
              <w:t>год. </w:t>
            </w:r>
            <w:r>
              <w:rPr>
                <w:spacing w:val="-2"/>
                <w:sz w:val="18"/>
              </w:rPr>
              <w:t>вент.</w:t>
            </w:r>
          </w:p>
        </w:tc>
      </w:tr>
      <w:tr>
        <w:trPr>
          <w:trHeight w:val="2675" w:hRule="atLeast"/>
        </w:trPr>
        <w:tc>
          <w:tcPr>
            <w:tcW w:w="561" w:type="dxa"/>
            <w:tcBorders>
              <w:left w:val="single" w:sz="18" w:space="0" w:color="000000"/>
              <w:bottom w:val="single" w:sz="18" w:space="0" w:color="000000"/>
            </w:tcBorders>
          </w:tcPr>
          <w:p>
            <w:pPr>
              <w:pStyle w:val="TableParagraph"/>
              <w:rPr>
                <w:sz w:val="24"/>
              </w:rPr>
            </w:pPr>
          </w:p>
        </w:tc>
        <w:tc>
          <w:tcPr>
            <w:tcW w:w="560" w:type="dxa"/>
            <w:tcBorders>
              <w:bottom w:val="single" w:sz="18" w:space="0" w:color="000000"/>
            </w:tcBorders>
          </w:tcPr>
          <w:p>
            <w:pPr>
              <w:pStyle w:val="TableParagraph"/>
              <w:rPr>
                <w:sz w:val="24"/>
              </w:rPr>
            </w:pPr>
          </w:p>
        </w:tc>
        <w:tc>
          <w:tcPr>
            <w:tcW w:w="1402" w:type="dxa"/>
            <w:tcBorders>
              <w:bottom w:val="single" w:sz="18" w:space="0" w:color="000000"/>
            </w:tcBorders>
          </w:tcPr>
          <w:p>
            <w:pPr>
              <w:pStyle w:val="TableParagraph"/>
              <w:rPr>
                <w:sz w:val="24"/>
              </w:rPr>
            </w:pPr>
          </w:p>
        </w:tc>
        <w:tc>
          <w:tcPr>
            <w:tcW w:w="841" w:type="dxa"/>
            <w:tcBorders>
              <w:bottom w:val="single" w:sz="18" w:space="0" w:color="000000"/>
            </w:tcBorders>
          </w:tcPr>
          <w:p>
            <w:pPr>
              <w:pStyle w:val="TableParagraph"/>
              <w:rPr>
                <w:sz w:val="24"/>
              </w:rPr>
            </w:pPr>
          </w:p>
        </w:tc>
        <w:tc>
          <w:tcPr>
            <w:tcW w:w="493" w:type="dxa"/>
            <w:tcBorders>
              <w:bottom w:val="single" w:sz="18" w:space="0" w:color="000000"/>
            </w:tcBorders>
          </w:tcPr>
          <w:p>
            <w:pPr>
              <w:pStyle w:val="TableParagraph"/>
              <w:rPr>
                <w:sz w:val="24"/>
              </w:rPr>
            </w:pPr>
          </w:p>
        </w:tc>
        <w:tc>
          <w:tcPr>
            <w:tcW w:w="62" w:type="dxa"/>
            <w:tcBorders>
              <w:bottom w:val="single" w:sz="18" w:space="0" w:color="000000"/>
            </w:tcBorders>
          </w:tcPr>
          <w:p>
            <w:pPr>
              <w:pStyle w:val="TableParagraph"/>
              <w:rPr>
                <w:sz w:val="24"/>
              </w:rPr>
            </w:pPr>
          </w:p>
        </w:tc>
        <w:tc>
          <w:tcPr>
            <w:tcW w:w="3741" w:type="dxa"/>
            <w:tcBorders>
              <w:bottom w:val="single" w:sz="18" w:space="0" w:color="000000"/>
            </w:tcBorders>
          </w:tcPr>
          <w:p>
            <w:pPr>
              <w:pStyle w:val="TableParagraph"/>
              <w:spacing w:before="33"/>
              <w:ind w:right="94"/>
              <w:jc w:val="right"/>
              <w:rPr>
                <w:b/>
                <w:sz w:val="28"/>
              </w:rPr>
            </w:pPr>
            <w:r>
              <w:rPr>
                <w:b/>
                <w:position w:val="2"/>
                <w:sz w:val="28"/>
              </w:rPr>
              <w:t>Σ</w:t>
            </w:r>
            <w:r>
              <w:rPr>
                <w:b/>
                <w:spacing w:val="-3"/>
                <w:position w:val="2"/>
                <w:sz w:val="28"/>
              </w:rPr>
              <w:t> </w:t>
            </w:r>
            <w:r>
              <w:rPr>
                <w:b/>
                <w:position w:val="2"/>
                <w:sz w:val="28"/>
              </w:rPr>
              <w:t>Q</w:t>
            </w:r>
            <w:r>
              <w:rPr>
                <w:b/>
                <w:sz w:val="18"/>
              </w:rPr>
              <w:t>год</w:t>
            </w:r>
            <w:r>
              <w:rPr>
                <w:b/>
                <w:spacing w:val="23"/>
                <w:sz w:val="18"/>
              </w:rPr>
              <w:t> </w:t>
            </w:r>
            <w:r>
              <w:rPr>
                <w:b/>
                <w:spacing w:val="-10"/>
                <w:position w:val="2"/>
                <w:sz w:val="28"/>
              </w:rPr>
              <w:t>=</w:t>
            </w:r>
          </w:p>
        </w:tc>
        <w:tc>
          <w:tcPr>
            <w:tcW w:w="999" w:type="dxa"/>
            <w:tcBorders>
              <w:bottom w:val="single" w:sz="18" w:space="0" w:color="000000"/>
            </w:tcBorders>
          </w:tcPr>
          <w:p>
            <w:pPr>
              <w:pStyle w:val="TableParagraph"/>
              <w:spacing w:before="34"/>
              <w:ind w:left="43"/>
              <w:jc w:val="center"/>
              <w:rPr>
                <w:b/>
                <w:sz w:val="28"/>
              </w:rPr>
            </w:pPr>
            <w:r>
              <w:rPr>
                <w:b/>
                <w:spacing w:val="-2"/>
                <w:sz w:val="28"/>
              </w:rPr>
              <w:t>571,43</w:t>
            </w:r>
          </w:p>
        </w:tc>
        <w:tc>
          <w:tcPr>
            <w:tcW w:w="1600" w:type="dxa"/>
            <w:gridSpan w:val="2"/>
            <w:tcBorders>
              <w:bottom w:val="single" w:sz="18" w:space="0" w:color="000000"/>
              <w:right w:val="single" w:sz="18" w:space="0" w:color="000000"/>
            </w:tcBorders>
          </w:tcPr>
          <w:p>
            <w:pPr>
              <w:pStyle w:val="TableParagraph"/>
              <w:spacing w:before="34"/>
              <w:ind w:left="135"/>
              <w:rPr>
                <w:b/>
                <w:sz w:val="28"/>
              </w:rPr>
            </w:pPr>
            <w:r>
              <w:rPr>
                <w:b/>
                <w:spacing w:val="-2"/>
                <w:sz w:val="28"/>
              </w:rPr>
              <w:t>Гкал/год</w:t>
            </w:r>
          </w:p>
        </w:tc>
      </w:tr>
      <w:tr>
        <w:trPr>
          <w:trHeight w:val="234" w:hRule="atLeast"/>
        </w:trPr>
        <w:tc>
          <w:tcPr>
            <w:tcW w:w="561" w:type="dxa"/>
            <w:tcBorders>
              <w:top w:val="single" w:sz="18" w:space="0" w:color="000000"/>
              <w:left w:val="single" w:sz="18" w:space="0" w:color="000000"/>
              <w:bottom w:val="single" w:sz="12" w:space="0" w:color="000000"/>
              <w:right w:val="single" w:sz="18" w:space="0" w:color="000000"/>
            </w:tcBorders>
          </w:tcPr>
          <w:p>
            <w:pPr>
              <w:pStyle w:val="TableParagraph"/>
              <w:rPr>
                <w:sz w:val="16"/>
              </w:rPr>
            </w:pPr>
          </w:p>
        </w:tc>
        <w:tc>
          <w:tcPr>
            <w:tcW w:w="560" w:type="dxa"/>
            <w:tcBorders>
              <w:top w:val="single" w:sz="18" w:space="0" w:color="000000"/>
              <w:left w:val="single" w:sz="18" w:space="0" w:color="000000"/>
              <w:bottom w:val="single" w:sz="12" w:space="0" w:color="000000"/>
              <w:right w:val="single" w:sz="18" w:space="0" w:color="000000"/>
            </w:tcBorders>
          </w:tcPr>
          <w:p>
            <w:pPr>
              <w:pStyle w:val="TableParagraph"/>
              <w:rPr>
                <w:sz w:val="16"/>
              </w:rPr>
            </w:pPr>
          </w:p>
        </w:tc>
        <w:tc>
          <w:tcPr>
            <w:tcW w:w="1402" w:type="dxa"/>
            <w:tcBorders>
              <w:top w:val="single" w:sz="18" w:space="0" w:color="000000"/>
              <w:left w:val="single" w:sz="18" w:space="0" w:color="000000"/>
              <w:bottom w:val="single" w:sz="12" w:space="0" w:color="000000"/>
              <w:right w:val="single" w:sz="18" w:space="0" w:color="000000"/>
            </w:tcBorders>
          </w:tcPr>
          <w:p>
            <w:pPr>
              <w:pStyle w:val="TableParagraph"/>
              <w:rPr>
                <w:sz w:val="16"/>
              </w:rPr>
            </w:pPr>
          </w:p>
        </w:tc>
        <w:tc>
          <w:tcPr>
            <w:tcW w:w="841" w:type="dxa"/>
            <w:tcBorders>
              <w:top w:val="single" w:sz="18" w:space="0" w:color="000000"/>
              <w:left w:val="single" w:sz="18" w:space="0" w:color="000000"/>
              <w:bottom w:val="single" w:sz="12" w:space="0" w:color="000000"/>
              <w:right w:val="single" w:sz="18" w:space="0" w:color="000000"/>
            </w:tcBorders>
          </w:tcPr>
          <w:p>
            <w:pPr>
              <w:pStyle w:val="TableParagraph"/>
              <w:rPr>
                <w:sz w:val="16"/>
              </w:rPr>
            </w:pPr>
          </w:p>
        </w:tc>
        <w:tc>
          <w:tcPr>
            <w:tcW w:w="555" w:type="dxa"/>
            <w:gridSpan w:val="2"/>
            <w:tcBorders>
              <w:top w:val="single" w:sz="18" w:space="0" w:color="000000"/>
              <w:left w:val="single" w:sz="18" w:space="0" w:color="000000"/>
              <w:bottom w:val="single" w:sz="12" w:space="0" w:color="000000"/>
              <w:right w:val="single" w:sz="18" w:space="0" w:color="000000"/>
            </w:tcBorders>
          </w:tcPr>
          <w:p>
            <w:pPr>
              <w:pStyle w:val="TableParagraph"/>
              <w:rPr>
                <w:sz w:val="16"/>
              </w:rPr>
            </w:pPr>
          </w:p>
        </w:tc>
        <w:tc>
          <w:tcPr>
            <w:tcW w:w="5777" w:type="dxa"/>
            <w:gridSpan w:val="3"/>
            <w:vMerge w:val="restart"/>
            <w:tcBorders>
              <w:top w:val="single" w:sz="18" w:space="0" w:color="000000"/>
              <w:left w:val="single" w:sz="18" w:space="0" w:color="000000"/>
              <w:bottom w:val="single" w:sz="18" w:space="0" w:color="000000"/>
              <w:right w:val="single" w:sz="18" w:space="0" w:color="000000"/>
            </w:tcBorders>
          </w:tcPr>
          <w:p>
            <w:pPr>
              <w:pStyle w:val="TableParagraph"/>
              <w:spacing w:before="11"/>
              <w:rPr>
                <w:sz w:val="18"/>
              </w:rPr>
            </w:pPr>
          </w:p>
          <w:p>
            <w:pPr>
              <w:pStyle w:val="TableParagraph"/>
              <w:spacing w:before="1"/>
              <w:ind w:left="128"/>
              <w:rPr>
                <w:rFonts w:ascii="Arial" w:hAnsi="Arial"/>
                <w:i/>
                <w:sz w:val="18"/>
              </w:rPr>
            </w:pPr>
            <w:r>
              <w:rPr>
                <w:rFonts w:ascii="Arial" w:hAnsi="Arial"/>
                <w:i/>
                <w:sz w:val="18"/>
              </w:rPr>
              <w:t>Схема</w:t>
            </w:r>
            <w:r>
              <w:rPr>
                <w:rFonts w:ascii="Arial" w:hAnsi="Arial"/>
                <w:i/>
                <w:spacing w:val="-7"/>
                <w:sz w:val="18"/>
              </w:rPr>
              <w:t> </w:t>
            </w:r>
            <w:r>
              <w:rPr>
                <w:rFonts w:ascii="Arial" w:hAnsi="Arial"/>
                <w:i/>
                <w:sz w:val="18"/>
              </w:rPr>
              <w:t>Теплоснабжения</w:t>
            </w:r>
            <w:r>
              <w:rPr>
                <w:rFonts w:ascii="Arial" w:hAnsi="Arial"/>
                <w:i/>
                <w:spacing w:val="-5"/>
                <w:sz w:val="18"/>
              </w:rPr>
              <w:t> </w:t>
            </w:r>
            <w:r>
              <w:rPr>
                <w:rFonts w:ascii="Arial" w:hAnsi="Arial"/>
                <w:i/>
                <w:sz w:val="18"/>
              </w:rPr>
              <w:t>Сухо-Березовского</w:t>
            </w:r>
            <w:r>
              <w:rPr>
                <w:rFonts w:ascii="Arial" w:hAnsi="Arial"/>
                <w:i/>
                <w:spacing w:val="-6"/>
                <w:sz w:val="18"/>
              </w:rPr>
              <w:t> </w:t>
            </w:r>
            <w:r>
              <w:rPr>
                <w:rFonts w:ascii="Arial" w:hAnsi="Arial"/>
                <w:i/>
                <w:sz w:val="18"/>
              </w:rPr>
              <w:t>сельского</w:t>
            </w:r>
            <w:r>
              <w:rPr>
                <w:rFonts w:ascii="Arial" w:hAnsi="Arial"/>
                <w:i/>
                <w:spacing w:val="-4"/>
                <w:sz w:val="18"/>
              </w:rPr>
              <w:t> </w:t>
            </w:r>
            <w:r>
              <w:rPr>
                <w:rFonts w:ascii="Arial" w:hAnsi="Arial"/>
                <w:i/>
                <w:spacing w:val="-2"/>
                <w:sz w:val="18"/>
              </w:rPr>
              <w:t>поселения</w:t>
            </w:r>
          </w:p>
        </w:tc>
        <w:tc>
          <w:tcPr>
            <w:tcW w:w="563" w:type="dxa"/>
            <w:tcBorders>
              <w:top w:val="single" w:sz="18" w:space="0" w:color="000000"/>
              <w:left w:val="single" w:sz="18" w:space="0" w:color="000000"/>
              <w:bottom w:val="single" w:sz="12" w:space="0" w:color="000000"/>
              <w:right w:val="single" w:sz="18" w:space="0" w:color="000000"/>
            </w:tcBorders>
          </w:tcPr>
          <w:p>
            <w:pPr>
              <w:pStyle w:val="TableParagraph"/>
              <w:spacing w:line="190" w:lineRule="exact" w:before="24"/>
              <w:ind w:left="49"/>
              <w:rPr>
                <w:rFonts w:ascii="Arial" w:hAnsi="Arial"/>
                <w:i/>
                <w:sz w:val="18"/>
              </w:rPr>
            </w:pPr>
            <w:r>
              <w:rPr>
                <w:rFonts w:ascii="Arial" w:hAnsi="Arial"/>
                <w:i/>
                <w:spacing w:val="-4"/>
                <w:sz w:val="18"/>
              </w:rPr>
              <w:t>Лист</w:t>
            </w:r>
          </w:p>
        </w:tc>
      </w:tr>
      <w:tr>
        <w:trPr>
          <w:trHeight w:val="233" w:hRule="atLeast"/>
        </w:trPr>
        <w:tc>
          <w:tcPr>
            <w:tcW w:w="561" w:type="dxa"/>
            <w:tcBorders>
              <w:top w:val="single" w:sz="12" w:space="0" w:color="000000"/>
              <w:left w:val="single" w:sz="18" w:space="0" w:color="000000"/>
              <w:bottom w:val="single" w:sz="18" w:space="0" w:color="000000"/>
              <w:right w:val="single" w:sz="18" w:space="0" w:color="000000"/>
            </w:tcBorders>
          </w:tcPr>
          <w:p>
            <w:pPr>
              <w:pStyle w:val="TableParagraph"/>
              <w:rPr>
                <w:sz w:val="16"/>
              </w:rPr>
            </w:pPr>
          </w:p>
        </w:tc>
        <w:tc>
          <w:tcPr>
            <w:tcW w:w="560" w:type="dxa"/>
            <w:tcBorders>
              <w:top w:val="single" w:sz="12" w:space="0" w:color="000000"/>
              <w:left w:val="single" w:sz="18" w:space="0" w:color="000000"/>
              <w:bottom w:val="single" w:sz="18" w:space="0" w:color="000000"/>
              <w:right w:val="single" w:sz="18" w:space="0" w:color="000000"/>
            </w:tcBorders>
          </w:tcPr>
          <w:p>
            <w:pPr>
              <w:pStyle w:val="TableParagraph"/>
              <w:rPr>
                <w:sz w:val="16"/>
              </w:rPr>
            </w:pPr>
          </w:p>
        </w:tc>
        <w:tc>
          <w:tcPr>
            <w:tcW w:w="1402" w:type="dxa"/>
            <w:tcBorders>
              <w:top w:val="single" w:sz="12" w:space="0" w:color="000000"/>
              <w:left w:val="single" w:sz="18" w:space="0" w:color="000000"/>
              <w:bottom w:val="single" w:sz="18" w:space="0" w:color="000000"/>
              <w:right w:val="single" w:sz="18" w:space="0" w:color="000000"/>
            </w:tcBorders>
          </w:tcPr>
          <w:p>
            <w:pPr>
              <w:pStyle w:val="TableParagraph"/>
              <w:rPr>
                <w:sz w:val="16"/>
              </w:rPr>
            </w:pPr>
          </w:p>
        </w:tc>
        <w:tc>
          <w:tcPr>
            <w:tcW w:w="841" w:type="dxa"/>
            <w:tcBorders>
              <w:top w:val="single" w:sz="12" w:space="0" w:color="000000"/>
              <w:left w:val="single" w:sz="18" w:space="0" w:color="000000"/>
              <w:bottom w:val="single" w:sz="18" w:space="0" w:color="000000"/>
              <w:right w:val="single" w:sz="18" w:space="0" w:color="000000"/>
            </w:tcBorders>
          </w:tcPr>
          <w:p>
            <w:pPr>
              <w:pStyle w:val="TableParagraph"/>
              <w:rPr>
                <w:sz w:val="16"/>
              </w:rPr>
            </w:pPr>
          </w:p>
        </w:tc>
        <w:tc>
          <w:tcPr>
            <w:tcW w:w="555" w:type="dxa"/>
            <w:gridSpan w:val="2"/>
            <w:tcBorders>
              <w:top w:val="single" w:sz="12" w:space="0" w:color="000000"/>
              <w:left w:val="single" w:sz="18" w:space="0" w:color="000000"/>
              <w:bottom w:val="single" w:sz="18" w:space="0" w:color="000000"/>
              <w:right w:val="single" w:sz="18" w:space="0" w:color="000000"/>
            </w:tcBorders>
          </w:tcPr>
          <w:p>
            <w:pPr>
              <w:pStyle w:val="TableParagraph"/>
              <w:rPr>
                <w:sz w:val="16"/>
              </w:rPr>
            </w:pPr>
          </w:p>
        </w:tc>
        <w:tc>
          <w:tcPr>
            <w:tcW w:w="5777" w:type="dxa"/>
            <w:gridSpan w:val="3"/>
            <w:vMerge/>
            <w:tcBorders>
              <w:top w:val="nil"/>
              <w:left w:val="single" w:sz="18" w:space="0" w:color="000000"/>
              <w:bottom w:val="single" w:sz="18" w:space="0" w:color="000000"/>
              <w:right w:val="single" w:sz="18" w:space="0" w:color="000000"/>
            </w:tcBorders>
          </w:tcPr>
          <w:p>
            <w:pPr>
              <w:rPr>
                <w:sz w:val="2"/>
                <w:szCs w:val="2"/>
              </w:rPr>
            </w:pPr>
          </w:p>
        </w:tc>
        <w:tc>
          <w:tcPr>
            <w:tcW w:w="563" w:type="dxa"/>
            <w:vMerge w:val="restart"/>
            <w:tcBorders>
              <w:top w:val="single" w:sz="12" w:space="0" w:color="000000"/>
              <w:left w:val="single" w:sz="18" w:space="0" w:color="000000"/>
              <w:bottom w:val="single" w:sz="18" w:space="0" w:color="000000"/>
              <w:right w:val="single" w:sz="18" w:space="0" w:color="000000"/>
            </w:tcBorders>
          </w:tcPr>
          <w:p>
            <w:pPr>
              <w:pStyle w:val="TableParagraph"/>
              <w:rPr>
                <w:sz w:val="24"/>
              </w:rPr>
            </w:pPr>
          </w:p>
        </w:tc>
      </w:tr>
      <w:tr>
        <w:trPr>
          <w:trHeight w:val="235" w:hRule="atLeast"/>
        </w:trPr>
        <w:tc>
          <w:tcPr>
            <w:tcW w:w="561" w:type="dxa"/>
            <w:tcBorders>
              <w:top w:val="single" w:sz="18" w:space="0" w:color="000000"/>
              <w:left w:val="single" w:sz="18" w:space="0" w:color="000000"/>
              <w:bottom w:val="single" w:sz="18" w:space="0" w:color="000000"/>
              <w:right w:val="single" w:sz="18" w:space="0" w:color="000000"/>
            </w:tcBorders>
          </w:tcPr>
          <w:p>
            <w:pPr>
              <w:pStyle w:val="TableParagraph"/>
              <w:spacing w:before="6"/>
              <w:ind w:left="89"/>
              <w:rPr>
                <w:rFonts w:ascii="Arial" w:hAnsi="Arial"/>
                <w:i/>
                <w:sz w:val="18"/>
              </w:rPr>
            </w:pPr>
            <w:r>
              <w:rPr>
                <w:rFonts w:ascii="Arial" w:hAnsi="Arial"/>
                <w:i/>
                <w:spacing w:val="-4"/>
                <w:sz w:val="18"/>
              </w:rPr>
              <w:t>Изм.</w:t>
            </w:r>
          </w:p>
        </w:tc>
        <w:tc>
          <w:tcPr>
            <w:tcW w:w="560" w:type="dxa"/>
            <w:tcBorders>
              <w:top w:val="single" w:sz="18" w:space="0" w:color="000000"/>
              <w:left w:val="single" w:sz="18" w:space="0" w:color="000000"/>
              <w:bottom w:val="single" w:sz="18" w:space="0" w:color="000000"/>
              <w:right w:val="single" w:sz="18" w:space="0" w:color="000000"/>
            </w:tcBorders>
          </w:tcPr>
          <w:p>
            <w:pPr>
              <w:pStyle w:val="TableParagraph"/>
              <w:spacing w:before="6"/>
              <w:ind w:left="46"/>
              <w:rPr>
                <w:rFonts w:ascii="Arial" w:hAnsi="Arial"/>
                <w:i/>
                <w:sz w:val="18"/>
              </w:rPr>
            </w:pPr>
            <w:r>
              <w:rPr>
                <w:rFonts w:ascii="Arial" w:hAnsi="Arial"/>
                <w:i/>
                <w:spacing w:val="-4"/>
                <w:sz w:val="18"/>
              </w:rPr>
              <w:t>Лист</w:t>
            </w:r>
          </w:p>
        </w:tc>
        <w:tc>
          <w:tcPr>
            <w:tcW w:w="1402" w:type="dxa"/>
            <w:tcBorders>
              <w:top w:val="single" w:sz="18" w:space="0" w:color="000000"/>
              <w:left w:val="single" w:sz="18" w:space="0" w:color="000000"/>
              <w:bottom w:val="single" w:sz="18" w:space="0" w:color="000000"/>
              <w:right w:val="single" w:sz="18" w:space="0" w:color="000000"/>
            </w:tcBorders>
          </w:tcPr>
          <w:p>
            <w:pPr>
              <w:pStyle w:val="TableParagraph"/>
              <w:spacing w:before="6"/>
              <w:ind w:left="302"/>
              <w:rPr>
                <w:rFonts w:ascii="Arial" w:hAnsi="Arial"/>
                <w:i/>
                <w:sz w:val="18"/>
              </w:rPr>
            </w:pPr>
            <w:r>
              <w:rPr>
                <w:rFonts w:ascii="Arial" w:hAnsi="Arial"/>
                <w:i/>
                <w:sz w:val="18"/>
              </w:rPr>
              <w:t>№</w:t>
            </w:r>
            <w:r>
              <w:rPr>
                <w:rFonts w:ascii="Arial" w:hAnsi="Arial"/>
                <w:i/>
                <w:spacing w:val="-2"/>
                <w:sz w:val="18"/>
              </w:rPr>
              <w:t> докум.</w:t>
            </w:r>
          </w:p>
        </w:tc>
        <w:tc>
          <w:tcPr>
            <w:tcW w:w="841" w:type="dxa"/>
            <w:tcBorders>
              <w:top w:val="single" w:sz="18" w:space="0" w:color="000000"/>
              <w:left w:val="single" w:sz="18" w:space="0" w:color="000000"/>
              <w:bottom w:val="single" w:sz="18" w:space="0" w:color="000000"/>
              <w:right w:val="single" w:sz="18" w:space="0" w:color="000000"/>
            </w:tcBorders>
          </w:tcPr>
          <w:p>
            <w:pPr>
              <w:pStyle w:val="TableParagraph"/>
              <w:spacing w:before="6"/>
              <w:ind w:left="67"/>
              <w:rPr>
                <w:rFonts w:ascii="Arial" w:hAnsi="Arial"/>
                <w:i/>
                <w:sz w:val="18"/>
              </w:rPr>
            </w:pPr>
            <w:r>
              <w:rPr>
                <w:rFonts w:ascii="Arial" w:hAnsi="Arial"/>
                <w:i/>
                <w:spacing w:val="-2"/>
                <w:sz w:val="18"/>
              </w:rPr>
              <w:t>Подпись</w:t>
            </w:r>
          </w:p>
        </w:tc>
        <w:tc>
          <w:tcPr>
            <w:tcW w:w="555" w:type="dxa"/>
            <w:gridSpan w:val="2"/>
            <w:tcBorders>
              <w:top w:val="single" w:sz="18" w:space="0" w:color="000000"/>
              <w:left w:val="single" w:sz="18" w:space="0" w:color="000000"/>
              <w:bottom w:val="single" w:sz="18" w:space="0" w:color="000000"/>
              <w:right w:val="single" w:sz="18" w:space="0" w:color="000000"/>
            </w:tcBorders>
          </w:tcPr>
          <w:p>
            <w:pPr>
              <w:pStyle w:val="TableParagraph"/>
              <w:spacing w:before="6"/>
              <w:ind w:left="90"/>
              <w:rPr>
                <w:rFonts w:ascii="Arial" w:hAnsi="Arial"/>
                <w:i/>
                <w:sz w:val="18"/>
              </w:rPr>
            </w:pPr>
            <w:r>
              <w:rPr>
                <w:rFonts w:ascii="Arial" w:hAnsi="Arial"/>
                <w:i/>
                <w:spacing w:val="-5"/>
                <w:sz w:val="18"/>
              </w:rPr>
              <w:t>Дат</w:t>
            </w:r>
          </w:p>
        </w:tc>
        <w:tc>
          <w:tcPr>
            <w:tcW w:w="5777" w:type="dxa"/>
            <w:gridSpan w:val="3"/>
            <w:vMerge/>
            <w:tcBorders>
              <w:top w:val="nil"/>
              <w:left w:val="single" w:sz="18" w:space="0" w:color="000000"/>
              <w:bottom w:val="single" w:sz="18" w:space="0" w:color="000000"/>
              <w:right w:val="single" w:sz="18" w:space="0" w:color="000000"/>
            </w:tcBorders>
          </w:tcPr>
          <w:p>
            <w:pPr>
              <w:rPr>
                <w:sz w:val="2"/>
                <w:szCs w:val="2"/>
              </w:rPr>
            </w:pPr>
          </w:p>
        </w:tc>
        <w:tc>
          <w:tcPr>
            <w:tcW w:w="563" w:type="dxa"/>
            <w:vMerge/>
            <w:tcBorders>
              <w:top w:val="nil"/>
              <w:left w:val="single" w:sz="18" w:space="0" w:color="000000"/>
              <w:bottom w:val="single" w:sz="18" w:space="0" w:color="000000"/>
              <w:right w:val="single" w:sz="18" w:space="0" w:color="000000"/>
            </w:tcBorders>
          </w:tcPr>
          <w:p>
            <w:pPr>
              <w:rPr>
                <w:sz w:val="2"/>
                <w:szCs w:val="2"/>
              </w:rPr>
            </w:pPr>
          </w:p>
        </w:tc>
      </w:tr>
    </w:tbl>
    <w:p>
      <w:pPr>
        <w:spacing w:after="0"/>
        <w:rPr>
          <w:sz w:val="2"/>
          <w:szCs w:val="2"/>
        </w:rPr>
        <w:sectPr>
          <w:pgSz w:w="11910" w:h="16840"/>
          <w:pgMar w:top="200" w:bottom="280" w:left="1020" w:right="260"/>
        </w:sectPr>
      </w:pPr>
    </w:p>
    <w:p>
      <w:pPr>
        <w:spacing w:line="240" w:lineRule="auto" w:before="5"/>
        <w:rPr>
          <w:sz w:val="2"/>
        </w:rPr>
      </w:pPr>
    </w:p>
    <w:tbl>
      <w:tblPr>
        <w:tblW w:w="0" w:type="auto"/>
        <w:jc w:val="left"/>
        <w:tblInd w:w="2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61"/>
        <w:gridCol w:w="560"/>
        <w:gridCol w:w="1402"/>
        <w:gridCol w:w="841"/>
        <w:gridCol w:w="560"/>
        <w:gridCol w:w="5775"/>
        <w:gridCol w:w="561"/>
      </w:tblGrid>
      <w:tr>
        <w:trPr>
          <w:trHeight w:val="14956" w:hRule="atLeast"/>
        </w:trPr>
        <w:tc>
          <w:tcPr>
            <w:tcW w:w="10260" w:type="dxa"/>
            <w:gridSpan w:val="7"/>
          </w:tcPr>
          <w:p>
            <w:pPr>
              <w:pStyle w:val="TableParagraph"/>
              <w:rPr>
                <w:sz w:val="18"/>
              </w:rPr>
            </w:pPr>
          </w:p>
        </w:tc>
      </w:tr>
      <w:tr>
        <w:trPr>
          <w:trHeight w:val="234" w:hRule="atLeast"/>
        </w:trPr>
        <w:tc>
          <w:tcPr>
            <w:tcW w:w="561" w:type="dxa"/>
            <w:tcBorders>
              <w:bottom w:val="single" w:sz="12" w:space="0" w:color="000000"/>
            </w:tcBorders>
          </w:tcPr>
          <w:p>
            <w:pPr>
              <w:pStyle w:val="TableParagraph"/>
              <w:rPr>
                <w:sz w:val="16"/>
              </w:rPr>
            </w:pPr>
          </w:p>
        </w:tc>
        <w:tc>
          <w:tcPr>
            <w:tcW w:w="560" w:type="dxa"/>
            <w:tcBorders>
              <w:bottom w:val="single" w:sz="12" w:space="0" w:color="000000"/>
            </w:tcBorders>
          </w:tcPr>
          <w:p>
            <w:pPr>
              <w:pStyle w:val="TableParagraph"/>
              <w:rPr>
                <w:sz w:val="16"/>
              </w:rPr>
            </w:pPr>
          </w:p>
        </w:tc>
        <w:tc>
          <w:tcPr>
            <w:tcW w:w="1402" w:type="dxa"/>
            <w:tcBorders>
              <w:bottom w:val="single" w:sz="12" w:space="0" w:color="000000"/>
            </w:tcBorders>
          </w:tcPr>
          <w:p>
            <w:pPr>
              <w:pStyle w:val="TableParagraph"/>
              <w:rPr>
                <w:sz w:val="16"/>
              </w:rPr>
            </w:pPr>
          </w:p>
        </w:tc>
        <w:tc>
          <w:tcPr>
            <w:tcW w:w="841" w:type="dxa"/>
            <w:tcBorders>
              <w:bottom w:val="single" w:sz="12" w:space="0" w:color="000000"/>
            </w:tcBorders>
          </w:tcPr>
          <w:p>
            <w:pPr>
              <w:pStyle w:val="TableParagraph"/>
              <w:rPr>
                <w:sz w:val="16"/>
              </w:rPr>
            </w:pPr>
          </w:p>
        </w:tc>
        <w:tc>
          <w:tcPr>
            <w:tcW w:w="560" w:type="dxa"/>
            <w:tcBorders>
              <w:bottom w:val="single" w:sz="12" w:space="0" w:color="000000"/>
            </w:tcBorders>
          </w:tcPr>
          <w:p>
            <w:pPr>
              <w:pStyle w:val="TableParagraph"/>
              <w:rPr>
                <w:sz w:val="16"/>
              </w:rPr>
            </w:pPr>
          </w:p>
        </w:tc>
        <w:tc>
          <w:tcPr>
            <w:tcW w:w="5775" w:type="dxa"/>
            <w:vMerge w:val="restart"/>
          </w:tcPr>
          <w:p>
            <w:pPr>
              <w:pStyle w:val="TableParagraph"/>
              <w:spacing w:before="11"/>
              <w:rPr>
                <w:sz w:val="18"/>
              </w:rPr>
            </w:pPr>
          </w:p>
          <w:p>
            <w:pPr>
              <w:pStyle w:val="TableParagraph"/>
              <w:spacing w:before="1"/>
              <w:ind w:left="123"/>
              <w:rPr>
                <w:rFonts w:ascii="Arial" w:hAnsi="Arial"/>
                <w:i/>
                <w:sz w:val="18"/>
              </w:rPr>
            </w:pPr>
            <w:r>
              <w:rPr>
                <w:rFonts w:ascii="Arial" w:hAnsi="Arial"/>
                <w:i/>
                <w:sz w:val="18"/>
              </w:rPr>
              <w:t>Схема</w:t>
            </w:r>
            <w:r>
              <w:rPr>
                <w:rFonts w:ascii="Arial" w:hAnsi="Arial"/>
                <w:i/>
                <w:spacing w:val="-7"/>
                <w:sz w:val="18"/>
              </w:rPr>
              <w:t> </w:t>
            </w:r>
            <w:r>
              <w:rPr>
                <w:rFonts w:ascii="Arial" w:hAnsi="Arial"/>
                <w:i/>
                <w:sz w:val="18"/>
              </w:rPr>
              <w:t>Теплоснабжения</w:t>
            </w:r>
            <w:r>
              <w:rPr>
                <w:rFonts w:ascii="Arial" w:hAnsi="Arial"/>
                <w:i/>
                <w:spacing w:val="-5"/>
                <w:sz w:val="18"/>
              </w:rPr>
              <w:t> </w:t>
            </w:r>
            <w:r>
              <w:rPr>
                <w:rFonts w:ascii="Arial" w:hAnsi="Arial"/>
                <w:i/>
                <w:sz w:val="18"/>
              </w:rPr>
              <w:t>Сухо-Березовского</w:t>
            </w:r>
            <w:r>
              <w:rPr>
                <w:rFonts w:ascii="Arial" w:hAnsi="Arial"/>
                <w:i/>
                <w:spacing w:val="-6"/>
                <w:sz w:val="18"/>
              </w:rPr>
              <w:t> </w:t>
            </w:r>
            <w:r>
              <w:rPr>
                <w:rFonts w:ascii="Arial" w:hAnsi="Arial"/>
                <w:i/>
                <w:sz w:val="18"/>
              </w:rPr>
              <w:t>сельского</w:t>
            </w:r>
            <w:r>
              <w:rPr>
                <w:rFonts w:ascii="Arial" w:hAnsi="Arial"/>
                <w:i/>
                <w:spacing w:val="-4"/>
                <w:sz w:val="18"/>
              </w:rPr>
              <w:t> </w:t>
            </w:r>
            <w:r>
              <w:rPr>
                <w:rFonts w:ascii="Arial" w:hAnsi="Arial"/>
                <w:i/>
                <w:spacing w:val="-2"/>
                <w:sz w:val="18"/>
              </w:rPr>
              <w:t>поселения</w:t>
            </w:r>
          </w:p>
        </w:tc>
        <w:tc>
          <w:tcPr>
            <w:tcW w:w="561" w:type="dxa"/>
            <w:tcBorders>
              <w:bottom w:val="single" w:sz="12" w:space="0" w:color="000000"/>
            </w:tcBorders>
          </w:tcPr>
          <w:p>
            <w:pPr>
              <w:pStyle w:val="TableParagraph"/>
              <w:spacing w:line="190" w:lineRule="exact" w:before="24"/>
              <w:ind w:left="46"/>
              <w:rPr>
                <w:rFonts w:ascii="Arial" w:hAnsi="Arial"/>
                <w:i/>
                <w:sz w:val="18"/>
              </w:rPr>
            </w:pPr>
            <w:r>
              <w:rPr>
                <w:rFonts w:ascii="Arial" w:hAnsi="Arial"/>
                <w:i/>
                <w:spacing w:val="-4"/>
                <w:sz w:val="18"/>
              </w:rPr>
              <w:t>Лист</w:t>
            </w:r>
          </w:p>
        </w:tc>
      </w:tr>
      <w:tr>
        <w:trPr>
          <w:trHeight w:val="233" w:hRule="atLeast"/>
        </w:trPr>
        <w:tc>
          <w:tcPr>
            <w:tcW w:w="561" w:type="dxa"/>
            <w:tcBorders>
              <w:top w:val="single" w:sz="12" w:space="0" w:color="000000"/>
            </w:tcBorders>
          </w:tcPr>
          <w:p>
            <w:pPr>
              <w:pStyle w:val="TableParagraph"/>
              <w:rPr>
                <w:sz w:val="16"/>
              </w:rPr>
            </w:pPr>
          </w:p>
        </w:tc>
        <w:tc>
          <w:tcPr>
            <w:tcW w:w="560" w:type="dxa"/>
            <w:tcBorders>
              <w:top w:val="single" w:sz="12" w:space="0" w:color="000000"/>
            </w:tcBorders>
          </w:tcPr>
          <w:p>
            <w:pPr>
              <w:pStyle w:val="TableParagraph"/>
              <w:rPr>
                <w:sz w:val="16"/>
              </w:rPr>
            </w:pPr>
          </w:p>
        </w:tc>
        <w:tc>
          <w:tcPr>
            <w:tcW w:w="1402" w:type="dxa"/>
            <w:tcBorders>
              <w:top w:val="single" w:sz="12" w:space="0" w:color="000000"/>
            </w:tcBorders>
          </w:tcPr>
          <w:p>
            <w:pPr>
              <w:pStyle w:val="TableParagraph"/>
              <w:rPr>
                <w:sz w:val="16"/>
              </w:rPr>
            </w:pPr>
          </w:p>
        </w:tc>
        <w:tc>
          <w:tcPr>
            <w:tcW w:w="841" w:type="dxa"/>
            <w:tcBorders>
              <w:top w:val="single" w:sz="12" w:space="0" w:color="000000"/>
            </w:tcBorders>
          </w:tcPr>
          <w:p>
            <w:pPr>
              <w:pStyle w:val="TableParagraph"/>
              <w:rPr>
                <w:sz w:val="16"/>
              </w:rPr>
            </w:pPr>
          </w:p>
        </w:tc>
        <w:tc>
          <w:tcPr>
            <w:tcW w:w="560" w:type="dxa"/>
            <w:tcBorders>
              <w:top w:val="single" w:sz="12" w:space="0" w:color="000000"/>
            </w:tcBorders>
          </w:tcPr>
          <w:p>
            <w:pPr>
              <w:pStyle w:val="TableParagraph"/>
              <w:rPr>
                <w:sz w:val="16"/>
              </w:rPr>
            </w:pPr>
          </w:p>
        </w:tc>
        <w:tc>
          <w:tcPr>
            <w:tcW w:w="5775" w:type="dxa"/>
            <w:vMerge/>
            <w:tcBorders>
              <w:top w:val="nil"/>
            </w:tcBorders>
          </w:tcPr>
          <w:p>
            <w:pPr>
              <w:rPr>
                <w:sz w:val="2"/>
                <w:szCs w:val="2"/>
              </w:rPr>
            </w:pPr>
          </w:p>
        </w:tc>
        <w:tc>
          <w:tcPr>
            <w:tcW w:w="561" w:type="dxa"/>
            <w:vMerge w:val="restart"/>
            <w:tcBorders>
              <w:top w:val="single" w:sz="12" w:space="0" w:color="000000"/>
            </w:tcBorders>
          </w:tcPr>
          <w:p>
            <w:pPr>
              <w:pStyle w:val="TableParagraph"/>
              <w:rPr>
                <w:sz w:val="18"/>
              </w:rPr>
            </w:pPr>
          </w:p>
        </w:tc>
      </w:tr>
      <w:tr>
        <w:trPr>
          <w:trHeight w:val="235" w:hRule="atLeast"/>
        </w:trPr>
        <w:tc>
          <w:tcPr>
            <w:tcW w:w="561" w:type="dxa"/>
          </w:tcPr>
          <w:p>
            <w:pPr>
              <w:pStyle w:val="TableParagraph"/>
              <w:spacing w:before="6"/>
              <w:ind w:left="89"/>
              <w:rPr>
                <w:rFonts w:ascii="Arial" w:hAnsi="Arial"/>
                <w:i/>
                <w:sz w:val="18"/>
              </w:rPr>
            </w:pPr>
            <w:r>
              <w:rPr>
                <w:rFonts w:ascii="Arial" w:hAnsi="Arial"/>
                <w:i/>
                <w:spacing w:val="-4"/>
                <w:sz w:val="18"/>
              </w:rPr>
              <w:t>Изм.</w:t>
            </w:r>
          </w:p>
        </w:tc>
        <w:tc>
          <w:tcPr>
            <w:tcW w:w="560" w:type="dxa"/>
          </w:tcPr>
          <w:p>
            <w:pPr>
              <w:pStyle w:val="TableParagraph"/>
              <w:spacing w:before="6"/>
              <w:ind w:left="46"/>
              <w:rPr>
                <w:rFonts w:ascii="Arial" w:hAnsi="Arial"/>
                <w:i/>
                <w:sz w:val="18"/>
              </w:rPr>
            </w:pPr>
            <w:r>
              <w:rPr>
                <w:rFonts w:ascii="Arial" w:hAnsi="Arial"/>
                <w:i/>
                <w:spacing w:val="-4"/>
                <w:sz w:val="18"/>
              </w:rPr>
              <w:t>Лист</w:t>
            </w:r>
          </w:p>
        </w:tc>
        <w:tc>
          <w:tcPr>
            <w:tcW w:w="1402" w:type="dxa"/>
          </w:tcPr>
          <w:p>
            <w:pPr>
              <w:pStyle w:val="TableParagraph"/>
              <w:spacing w:before="6"/>
              <w:ind w:left="302"/>
              <w:rPr>
                <w:rFonts w:ascii="Arial" w:hAnsi="Arial"/>
                <w:i/>
                <w:sz w:val="18"/>
              </w:rPr>
            </w:pPr>
            <w:r>
              <w:rPr>
                <w:rFonts w:ascii="Arial" w:hAnsi="Arial"/>
                <w:i/>
                <w:sz w:val="18"/>
              </w:rPr>
              <w:t>№</w:t>
            </w:r>
            <w:r>
              <w:rPr>
                <w:rFonts w:ascii="Arial" w:hAnsi="Arial"/>
                <w:i/>
                <w:spacing w:val="-2"/>
                <w:sz w:val="18"/>
              </w:rPr>
              <w:t> докум.</w:t>
            </w:r>
          </w:p>
        </w:tc>
        <w:tc>
          <w:tcPr>
            <w:tcW w:w="841" w:type="dxa"/>
          </w:tcPr>
          <w:p>
            <w:pPr>
              <w:pStyle w:val="TableParagraph"/>
              <w:spacing w:before="6"/>
              <w:ind w:left="67"/>
              <w:rPr>
                <w:rFonts w:ascii="Arial" w:hAnsi="Arial"/>
                <w:i/>
                <w:sz w:val="18"/>
              </w:rPr>
            </w:pPr>
            <w:r>
              <w:rPr>
                <w:rFonts w:ascii="Arial" w:hAnsi="Arial"/>
                <w:i/>
                <w:spacing w:val="-2"/>
                <w:sz w:val="18"/>
              </w:rPr>
              <w:t>Подпись</w:t>
            </w:r>
          </w:p>
        </w:tc>
        <w:tc>
          <w:tcPr>
            <w:tcW w:w="560" w:type="dxa"/>
          </w:tcPr>
          <w:p>
            <w:pPr>
              <w:pStyle w:val="TableParagraph"/>
              <w:spacing w:before="6"/>
              <w:ind w:left="90"/>
              <w:rPr>
                <w:rFonts w:ascii="Arial" w:hAnsi="Arial"/>
                <w:i/>
                <w:sz w:val="18"/>
              </w:rPr>
            </w:pPr>
            <w:r>
              <w:rPr>
                <w:rFonts w:ascii="Arial" w:hAnsi="Arial"/>
                <w:i/>
                <w:spacing w:val="-5"/>
                <w:sz w:val="18"/>
              </w:rPr>
              <w:t>Дат</w:t>
            </w:r>
          </w:p>
        </w:tc>
        <w:tc>
          <w:tcPr>
            <w:tcW w:w="5775" w:type="dxa"/>
            <w:vMerge/>
            <w:tcBorders>
              <w:top w:val="nil"/>
            </w:tcBorders>
          </w:tcPr>
          <w:p>
            <w:pPr>
              <w:rPr>
                <w:sz w:val="2"/>
                <w:szCs w:val="2"/>
              </w:rPr>
            </w:pPr>
          </w:p>
        </w:tc>
        <w:tc>
          <w:tcPr>
            <w:tcW w:w="561" w:type="dxa"/>
            <w:vMerge/>
            <w:tcBorders>
              <w:top w:val="nil"/>
            </w:tcBorders>
          </w:tcPr>
          <w:p>
            <w:pPr>
              <w:rPr>
                <w:sz w:val="2"/>
                <w:szCs w:val="2"/>
              </w:rPr>
            </w:pPr>
          </w:p>
        </w:tc>
      </w:tr>
    </w:tbl>
    <w:p>
      <w:pPr>
        <w:spacing w:after="0"/>
        <w:rPr>
          <w:sz w:val="2"/>
          <w:szCs w:val="2"/>
        </w:rPr>
        <w:sectPr>
          <w:pgSz w:w="11910" w:h="16840"/>
          <w:pgMar w:top="200" w:bottom="280" w:left="1020" w:right="260"/>
        </w:sectPr>
      </w:pPr>
    </w:p>
    <w:p>
      <w:pPr>
        <w:spacing w:line="240" w:lineRule="auto" w:before="5"/>
        <w:rPr>
          <w:sz w:val="2"/>
        </w:rPr>
      </w:pPr>
    </w:p>
    <w:tbl>
      <w:tblPr>
        <w:tblW w:w="0" w:type="auto"/>
        <w:jc w:val="left"/>
        <w:tblInd w:w="2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61"/>
        <w:gridCol w:w="560"/>
        <w:gridCol w:w="1402"/>
        <w:gridCol w:w="841"/>
        <w:gridCol w:w="560"/>
        <w:gridCol w:w="5775"/>
        <w:gridCol w:w="561"/>
      </w:tblGrid>
      <w:tr>
        <w:trPr>
          <w:trHeight w:val="14956" w:hRule="atLeast"/>
        </w:trPr>
        <w:tc>
          <w:tcPr>
            <w:tcW w:w="10260" w:type="dxa"/>
            <w:gridSpan w:val="7"/>
          </w:tcPr>
          <w:p>
            <w:pPr>
              <w:pStyle w:val="TableParagraph"/>
              <w:rPr>
                <w:sz w:val="18"/>
              </w:rPr>
            </w:pPr>
          </w:p>
        </w:tc>
      </w:tr>
      <w:tr>
        <w:trPr>
          <w:trHeight w:val="234" w:hRule="atLeast"/>
        </w:trPr>
        <w:tc>
          <w:tcPr>
            <w:tcW w:w="561" w:type="dxa"/>
            <w:tcBorders>
              <w:bottom w:val="single" w:sz="12" w:space="0" w:color="000000"/>
            </w:tcBorders>
          </w:tcPr>
          <w:p>
            <w:pPr>
              <w:pStyle w:val="TableParagraph"/>
              <w:rPr>
                <w:sz w:val="16"/>
              </w:rPr>
            </w:pPr>
          </w:p>
        </w:tc>
        <w:tc>
          <w:tcPr>
            <w:tcW w:w="560" w:type="dxa"/>
            <w:tcBorders>
              <w:bottom w:val="single" w:sz="12" w:space="0" w:color="000000"/>
            </w:tcBorders>
          </w:tcPr>
          <w:p>
            <w:pPr>
              <w:pStyle w:val="TableParagraph"/>
              <w:rPr>
                <w:sz w:val="16"/>
              </w:rPr>
            </w:pPr>
          </w:p>
        </w:tc>
        <w:tc>
          <w:tcPr>
            <w:tcW w:w="1402" w:type="dxa"/>
            <w:tcBorders>
              <w:bottom w:val="single" w:sz="12" w:space="0" w:color="000000"/>
            </w:tcBorders>
          </w:tcPr>
          <w:p>
            <w:pPr>
              <w:pStyle w:val="TableParagraph"/>
              <w:rPr>
                <w:sz w:val="16"/>
              </w:rPr>
            </w:pPr>
          </w:p>
        </w:tc>
        <w:tc>
          <w:tcPr>
            <w:tcW w:w="841" w:type="dxa"/>
            <w:tcBorders>
              <w:bottom w:val="single" w:sz="12" w:space="0" w:color="000000"/>
            </w:tcBorders>
          </w:tcPr>
          <w:p>
            <w:pPr>
              <w:pStyle w:val="TableParagraph"/>
              <w:rPr>
                <w:sz w:val="16"/>
              </w:rPr>
            </w:pPr>
          </w:p>
        </w:tc>
        <w:tc>
          <w:tcPr>
            <w:tcW w:w="560" w:type="dxa"/>
            <w:tcBorders>
              <w:bottom w:val="single" w:sz="12" w:space="0" w:color="000000"/>
            </w:tcBorders>
          </w:tcPr>
          <w:p>
            <w:pPr>
              <w:pStyle w:val="TableParagraph"/>
              <w:rPr>
                <w:sz w:val="16"/>
              </w:rPr>
            </w:pPr>
          </w:p>
        </w:tc>
        <w:tc>
          <w:tcPr>
            <w:tcW w:w="5775" w:type="dxa"/>
            <w:vMerge w:val="restart"/>
          </w:tcPr>
          <w:p>
            <w:pPr>
              <w:pStyle w:val="TableParagraph"/>
              <w:spacing w:before="11"/>
              <w:rPr>
                <w:sz w:val="18"/>
              </w:rPr>
            </w:pPr>
          </w:p>
          <w:p>
            <w:pPr>
              <w:pStyle w:val="TableParagraph"/>
              <w:spacing w:before="1"/>
              <w:ind w:left="123"/>
              <w:rPr>
                <w:rFonts w:ascii="Arial" w:hAnsi="Arial"/>
                <w:i/>
                <w:sz w:val="18"/>
              </w:rPr>
            </w:pPr>
            <w:r>
              <w:rPr>
                <w:rFonts w:ascii="Arial" w:hAnsi="Arial"/>
                <w:i/>
                <w:sz w:val="18"/>
              </w:rPr>
              <w:t>Схема</w:t>
            </w:r>
            <w:r>
              <w:rPr>
                <w:rFonts w:ascii="Arial" w:hAnsi="Arial"/>
                <w:i/>
                <w:spacing w:val="-7"/>
                <w:sz w:val="18"/>
              </w:rPr>
              <w:t> </w:t>
            </w:r>
            <w:r>
              <w:rPr>
                <w:rFonts w:ascii="Arial" w:hAnsi="Arial"/>
                <w:i/>
                <w:sz w:val="18"/>
              </w:rPr>
              <w:t>Теплоснабжения</w:t>
            </w:r>
            <w:r>
              <w:rPr>
                <w:rFonts w:ascii="Arial" w:hAnsi="Arial"/>
                <w:i/>
                <w:spacing w:val="-5"/>
                <w:sz w:val="18"/>
              </w:rPr>
              <w:t> </w:t>
            </w:r>
            <w:r>
              <w:rPr>
                <w:rFonts w:ascii="Arial" w:hAnsi="Arial"/>
                <w:i/>
                <w:sz w:val="18"/>
              </w:rPr>
              <w:t>Сухо-Березовского</w:t>
            </w:r>
            <w:r>
              <w:rPr>
                <w:rFonts w:ascii="Arial" w:hAnsi="Arial"/>
                <w:i/>
                <w:spacing w:val="-6"/>
                <w:sz w:val="18"/>
              </w:rPr>
              <w:t> </w:t>
            </w:r>
            <w:r>
              <w:rPr>
                <w:rFonts w:ascii="Arial" w:hAnsi="Arial"/>
                <w:i/>
                <w:sz w:val="18"/>
              </w:rPr>
              <w:t>сельского</w:t>
            </w:r>
            <w:r>
              <w:rPr>
                <w:rFonts w:ascii="Arial" w:hAnsi="Arial"/>
                <w:i/>
                <w:spacing w:val="-4"/>
                <w:sz w:val="18"/>
              </w:rPr>
              <w:t> </w:t>
            </w:r>
            <w:r>
              <w:rPr>
                <w:rFonts w:ascii="Arial" w:hAnsi="Arial"/>
                <w:i/>
                <w:spacing w:val="-2"/>
                <w:sz w:val="18"/>
              </w:rPr>
              <w:t>поселения</w:t>
            </w:r>
          </w:p>
        </w:tc>
        <w:tc>
          <w:tcPr>
            <w:tcW w:w="561" w:type="dxa"/>
            <w:tcBorders>
              <w:bottom w:val="single" w:sz="12" w:space="0" w:color="000000"/>
            </w:tcBorders>
          </w:tcPr>
          <w:p>
            <w:pPr>
              <w:pStyle w:val="TableParagraph"/>
              <w:spacing w:line="190" w:lineRule="exact" w:before="24"/>
              <w:ind w:left="46"/>
              <w:rPr>
                <w:rFonts w:ascii="Arial" w:hAnsi="Arial"/>
                <w:i/>
                <w:sz w:val="18"/>
              </w:rPr>
            </w:pPr>
            <w:r>
              <w:rPr>
                <w:rFonts w:ascii="Arial" w:hAnsi="Arial"/>
                <w:i/>
                <w:spacing w:val="-4"/>
                <w:sz w:val="18"/>
              </w:rPr>
              <w:t>Лист</w:t>
            </w:r>
          </w:p>
        </w:tc>
      </w:tr>
      <w:tr>
        <w:trPr>
          <w:trHeight w:val="233" w:hRule="atLeast"/>
        </w:trPr>
        <w:tc>
          <w:tcPr>
            <w:tcW w:w="561" w:type="dxa"/>
            <w:tcBorders>
              <w:top w:val="single" w:sz="12" w:space="0" w:color="000000"/>
            </w:tcBorders>
          </w:tcPr>
          <w:p>
            <w:pPr>
              <w:pStyle w:val="TableParagraph"/>
              <w:rPr>
                <w:sz w:val="16"/>
              </w:rPr>
            </w:pPr>
          </w:p>
        </w:tc>
        <w:tc>
          <w:tcPr>
            <w:tcW w:w="560" w:type="dxa"/>
            <w:tcBorders>
              <w:top w:val="single" w:sz="12" w:space="0" w:color="000000"/>
            </w:tcBorders>
          </w:tcPr>
          <w:p>
            <w:pPr>
              <w:pStyle w:val="TableParagraph"/>
              <w:rPr>
                <w:sz w:val="16"/>
              </w:rPr>
            </w:pPr>
          </w:p>
        </w:tc>
        <w:tc>
          <w:tcPr>
            <w:tcW w:w="1402" w:type="dxa"/>
            <w:tcBorders>
              <w:top w:val="single" w:sz="12" w:space="0" w:color="000000"/>
            </w:tcBorders>
          </w:tcPr>
          <w:p>
            <w:pPr>
              <w:pStyle w:val="TableParagraph"/>
              <w:rPr>
                <w:sz w:val="16"/>
              </w:rPr>
            </w:pPr>
          </w:p>
        </w:tc>
        <w:tc>
          <w:tcPr>
            <w:tcW w:w="841" w:type="dxa"/>
            <w:tcBorders>
              <w:top w:val="single" w:sz="12" w:space="0" w:color="000000"/>
            </w:tcBorders>
          </w:tcPr>
          <w:p>
            <w:pPr>
              <w:pStyle w:val="TableParagraph"/>
              <w:rPr>
                <w:sz w:val="16"/>
              </w:rPr>
            </w:pPr>
          </w:p>
        </w:tc>
        <w:tc>
          <w:tcPr>
            <w:tcW w:w="560" w:type="dxa"/>
            <w:tcBorders>
              <w:top w:val="single" w:sz="12" w:space="0" w:color="000000"/>
            </w:tcBorders>
          </w:tcPr>
          <w:p>
            <w:pPr>
              <w:pStyle w:val="TableParagraph"/>
              <w:rPr>
                <w:sz w:val="16"/>
              </w:rPr>
            </w:pPr>
          </w:p>
        </w:tc>
        <w:tc>
          <w:tcPr>
            <w:tcW w:w="5775" w:type="dxa"/>
            <w:vMerge/>
            <w:tcBorders>
              <w:top w:val="nil"/>
            </w:tcBorders>
          </w:tcPr>
          <w:p>
            <w:pPr>
              <w:rPr>
                <w:sz w:val="2"/>
                <w:szCs w:val="2"/>
              </w:rPr>
            </w:pPr>
          </w:p>
        </w:tc>
        <w:tc>
          <w:tcPr>
            <w:tcW w:w="561" w:type="dxa"/>
            <w:vMerge w:val="restart"/>
            <w:tcBorders>
              <w:top w:val="single" w:sz="12" w:space="0" w:color="000000"/>
            </w:tcBorders>
          </w:tcPr>
          <w:p>
            <w:pPr>
              <w:pStyle w:val="TableParagraph"/>
              <w:rPr>
                <w:sz w:val="18"/>
              </w:rPr>
            </w:pPr>
          </w:p>
        </w:tc>
      </w:tr>
      <w:tr>
        <w:trPr>
          <w:trHeight w:val="235" w:hRule="atLeast"/>
        </w:trPr>
        <w:tc>
          <w:tcPr>
            <w:tcW w:w="561" w:type="dxa"/>
          </w:tcPr>
          <w:p>
            <w:pPr>
              <w:pStyle w:val="TableParagraph"/>
              <w:spacing w:before="6"/>
              <w:ind w:left="89"/>
              <w:rPr>
                <w:rFonts w:ascii="Arial" w:hAnsi="Arial"/>
                <w:i/>
                <w:sz w:val="18"/>
              </w:rPr>
            </w:pPr>
            <w:r>
              <w:rPr>
                <w:rFonts w:ascii="Arial" w:hAnsi="Arial"/>
                <w:i/>
                <w:spacing w:val="-4"/>
                <w:sz w:val="18"/>
              </w:rPr>
              <w:t>Изм.</w:t>
            </w:r>
          </w:p>
        </w:tc>
        <w:tc>
          <w:tcPr>
            <w:tcW w:w="560" w:type="dxa"/>
          </w:tcPr>
          <w:p>
            <w:pPr>
              <w:pStyle w:val="TableParagraph"/>
              <w:spacing w:before="6"/>
              <w:ind w:left="46"/>
              <w:rPr>
                <w:rFonts w:ascii="Arial" w:hAnsi="Arial"/>
                <w:i/>
                <w:sz w:val="18"/>
              </w:rPr>
            </w:pPr>
            <w:r>
              <w:rPr>
                <w:rFonts w:ascii="Arial" w:hAnsi="Arial"/>
                <w:i/>
                <w:spacing w:val="-4"/>
                <w:sz w:val="18"/>
              </w:rPr>
              <w:t>Лист</w:t>
            </w:r>
          </w:p>
        </w:tc>
        <w:tc>
          <w:tcPr>
            <w:tcW w:w="1402" w:type="dxa"/>
          </w:tcPr>
          <w:p>
            <w:pPr>
              <w:pStyle w:val="TableParagraph"/>
              <w:spacing w:before="6"/>
              <w:ind w:left="302"/>
              <w:rPr>
                <w:rFonts w:ascii="Arial" w:hAnsi="Arial"/>
                <w:i/>
                <w:sz w:val="18"/>
              </w:rPr>
            </w:pPr>
            <w:r>
              <w:rPr>
                <w:rFonts w:ascii="Arial" w:hAnsi="Arial"/>
                <w:i/>
                <w:sz w:val="18"/>
              </w:rPr>
              <w:t>№</w:t>
            </w:r>
            <w:r>
              <w:rPr>
                <w:rFonts w:ascii="Arial" w:hAnsi="Arial"/>
                <w:i/>
                <w:spacing w:val="-2"/>
                <w:sz w:val="18"/>
              </w:rPr>
              <w:t> докум.</w:t>
            </w:r>
          </w:p>
        </w:tc>
        <w:tc>
          <w:tcPr>
            <w:tcW w:w="841" w:type="dxa"/>
          </w:tcPr>
          <w:p>
            <w:pPr>
              <w:pStyle w:val="TableParagraph"/>
              <w:spacing w:before="6"/>
              <w:ind w:left="67"/>
              <w:rPr>
                <w:rFonts w:ascii="Arial" w:hAnsi="Arial"/>
                <w:i/>
                <w:sz w:val="18"/>
              </w:rPr>
            </w:pPr>
            <w:r>
              <w:rPr>
                <w:rFonts w:ascii="Arial" w:hAnsi="Arial"/>
                <w:i/>
                <w:spacing w:val="-2"/>
                <w:sz w:val="18"/>
              </w:rPr>
              <w:t>Подпись</w:t>
            </w:r>
          </w:p>
        </w:tc>
        <w:tc>
          <w:tcPr>
            <w:tcW w:w="560" w:type="dxa"/>
          </w:tcPr>
          <w:p>
            <w:pPr>
              <w:pStyle w:val="TableParagraph"/>
              <w:spacing w:before="6"/>
              <w:ind w:left="90"/>
              <w:rPr>
                <w:rFonts w:ascii="Arial" w:hAnsi="Arial"/>
                <w:i/>
                <w:sz w:val="18"/>
              </w:rPr>
            </w:pPr>
            <w:r>
              <w:rPr>
                <w:rFonts w:ascii="Arial" w:hAnsi="Arial"/>
                <w:i/>
                <w:spacing w:val="-5"/>
                <w:sz w:val="18"/>
              </w:rPr>
              <w:t>Дат</w:t>
            </w:r>
          </w:p>
        </w:tc>
        <w:tc>
          <w:tcPr>
            <w:tcW w:w="5775" w:type="dxa"/>
            <w:vMerge/>
            <w:tcBorders>
              <w:top w:val="nil"/>
            </w:tcBorders>
          </w:tcPr>
          <w:p>
            <w:pPr>
              <w:rPr>
                <w:sz w:val="2"/>
                <w:szCs w:val="2"/>
              </w:rPr>
            </w:pPr>
          </w:p>
        </w:tc>
        <w:tc>
          <w:tcPr>
            <w:tcW w:w="561" w:type="dxa"/>
            <w:vMerge/>
            <w:tcBorders>
              <w:top w:val="nil"/>
            </w:tcBorders>
          </w:tcPr>
          <w:p>
            <w:pPr>
              <w:rPr>
                <w:sz w:val="2"/>
                <w:szCs w:val="2"/>
              </w:rPr>
            </w:pPr>
          </w:p>
        </w:tc>
      </w:tr>
    </w:tbl>
    <w:p>
      <w:pPr>
        <w:spacing w:after="0"/>
        <w:rPr>
          <w:sz w:val="2"/>
          <w:szCs w:val="2"/>
        </w:rPr>
        <w:sectPr>
          <w:pgSz w:w="11910" w:h="16840"/>
          <w:pgMar w:top="200" w:bottom="280" w:left="1020" w:right="260"/>
        </w:sectPr>
      </w:pPr>
    </w:p>
    <w:p>
      <w:pPr>
        <w:spacing w:line="240" w:lineRule="auto"/>
        <w:ind w:left="-1153" w:right="0" w:firstLine="0"/>
        <w:rPr>
          <w:sz w:val="20"/>
        </w:rPr>
      </w:pPr>
      <w:r>
        <w:rPr>
          <w:sz w:val="20"/>
        </w:rPr>
        <w:drawing>
          <wp:inline distT="0" distB="0" distL="0" distR="0">
            <wp:extent cx="9153892" cy="6796849"/>
            <wp:effectExtent l="0" t="0" r="0" b="0"/>
            <wp:docPr id="102" name="Image 102"/>
            <wp:cNvGraphicFramePr>
              <a:graphicFrameLocks/>
            </wp:cNvGraphicFramePr>
            <a:graphic>
              <a:graphicData uri="http://schemas.openxmlformats.org/drawingml/2006/picture">
                <pic:pic>
                  <pic:nvPicPr>
                    <pic:cNvPr id="102" name="Image 102"/>
                    <pic:cNvPicPr/>
                  </pic:nvPicPr>
                  <pic:blipFill>
                    <a:blip r:embed="rId10" cstate="print"/>
                    <a:stretch>
                      <a:fillRect/>
                    </a:stretch>
                  </pic:blipFill>
                  <pic:spPr>
                    <a:xfrm>
                      <a:off x="0" y="0"/>
                      <a:ext cx="9153892" cy="6796849"/>
                    </a:xfrm>
                    <a:prstGeom prst="rect">
                      <a:avLst/>
                    </a:prstGeom>
                  </pic:spPr>
                </pic:pic>
              </a:graphicData>
            </a:graphic>
          </wp:inline>
        </w:drawing>
      </w:r>
      <w:r>
        <w:rPr>
          <w:sz w:val="20"/>
        </w:rPr>
      </w:r>
    </w:p>
    <w:p>
      <w:pPr>
        <w:spacing w:line="240" w:lineRule="auto" w:before="47"/>
        <w:rPr>
          <w:sz w:val="32"/>
        </w:rPr>
      </w:pPr>
    </w:p>
    <w:p>
      <w:pPr>
        <w:pStyle w:val="BodyText"/>
        <w:spacing w:before="1"/>
        <w:ind w:right="117"/>
        <w:jc w:val="right"/>
      </w:pPr>
      <w:r>
        <w:rPr/>
        <w:t>Scanned with </w:t>
      </w:r>
      <w:r>
        <w:rPr>
          <w:spacing w:val="-2"/>
        </w:rPr>
        <w:t>AnyScanner</w:t>
      </w:r>
    </w:p>
    <w:p>
      <w:pPr>
        <w:spacing w:after="0"/>
        <w:jc w:val="right"/>
        <w:sectPr>
          <w:pgSz w:w="16840" w:h="11910" w:orient="landscape"/>
          <w:pgMar w:top="0" w:bottom="280" w:left="2420" w:right="360"/>
        </w:sectPr>
      </w:pPr>
    </w:p>
    <w:p>
      <w:pPr>
        <w:pStyle w:val="BodyText"/>
      </w:pPr>
      <w:r>
        <w:rPr/>
        <w:drawing>
          <wp:anchor distT="0" distB="0" distL="0" distR="0" allowOverlap="1" layoutInCell="1" locked="0" behindDoc="0" simplePos="0" relativeHeight="15729664">
            <wp:simplePos x="0" y="0"/>
            <wp:positionH relativeFrom="page">
              <wp:posOffset>437973</wp:posOffset>
            </wp:positionH>
            <wp:positionV relativeFrom="page">
              <wp:posOffset>0</wp:posOffset>
            </wp:positionV>
            <wp:extent cx="6684053" cy="9879200"/>
            <wp:effectExtent l="0" t="0" r="0" b="0"/>
            <wp:wrapNone/>
            <wp:docPr id="103" name="Image 103"/>
            <wp:cNvGraphicFramePr>
              <a:graphicFrameLocks/>
            </wp:cNvGraphicFramePr>
            <a:graphic>
              <a:graphicData uri="http://schemas.openxmlformats.org/drawingml/2006/picture">
                <pic:pic>
                  <pic:nvPicPr>
                    <pic:cNvPr id="103" name="Image 103"/>
                    <pic:cNvPicPr/>
                  </pic:nvPicPr>
                  <pic:blipFill>
                    <a:blip r:embed="rId11" cstate="print"/>
                    <a:stretch>
                      <a:fillRect/>
                    </a:stretch>
                  </pic:blipFill>
                  <pic:spPr>
                    <a:xfrm>
                      <a:off x="0" y="0"/>
                      <a:ext cx="6684053" cy="9879200"/>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7"/>
      </w:pPr>
    </w:p>
    <w:p>
      <w:pPr>
        <w:pStyle w:val="BodyText"/>
        <w:ind w:left="5992"/>
      </w:pPr>
      <w:r>
        <w:rPr/>
        <w:t>Scanned with </w:t>
      </w:r>
      <w:r>
        <w:rPr>
          <w:spacing w:val="-2"/>
        </w:rPr>
        <w:t>AnyScanner</w:t>
      </w:r>
    </w:p>
    <w:p>
      <w:pPr>
        <w:spacing w:after="0"/>
        <w:sectPr>
          <w:pgSz w:w="11910" w:h="16840"/>
          <w:pgMar w:top="1920" w:bottom="280" w:left="1680" w:right="360"/>
        </w:sectPr>
      </w:pPr>
    </w:p>
    <w:p>
      <w:pPr>
        <w:pStyle w:val="BodyText"/>
      </w:pPr>
      <w:r>
        <w:rPr/>
        <w:drawing>
          <wp:anchor distT="0" distB="0" distL="0" distR="0" allowOverlap="1" layoutInCell="1" locked="0" behindDoc="0" simplePos="0" relativeHeight="15730176">
            <wp:simplePos x="0" y="0"/>
            <wp:positionH relativeFrom="page">
              <wp:posOffset>174561</wp:posOffset>
            </wp:positionH>
            <wp:positionV relativeFrom="page">
              <wp:posOffset>0</wp:posOffset>
            </wp:positionV>
            <wp:extent cx="7210876" cy="9879200"/>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12" cstate="print"/>
                    <a:stretch>
                      <a:fillRect/>
                    </a:stretch>
                  </pic:blipFill>
                  <pic:spPr>
                    <a:xfrm>
                      <a:off x="0" y="0"/>
                      <a:ext cx="7210876" cy="9879200"/>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7"/>
      </w:pPr>
    </w:p>
    <w:p>
      <w:pPr>
        <w:pStyle w:val="BodyText"/>
        <w:ind w:left="5992"/>
      </w:pPr>
      <w:r>
        <w:rPr/>
        <w:t>Scanned with </w:t>
      </w:r>
      <w:r>
        <w:rPr>
          <w:spacing w:val="-2"/>
        </w:rPr>
        <w:t>AnyScanner</w:t>
      </w:r>
    </w:p>
    <w:sectPr>
      <w:pgSz w:w="11910" w:h="16840"/>
      <w:pgMar w:top="1920" w:bottom="280" w:left="168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2"/>
      <w:numFmt w:val="decimal"/>
      <w:lvlText w:val="%1."/>
      <w:lvlJc w:val="left"/>
      <w:pPr>
        <w:ind w:left="669" w:hanging="281"/>
        <w:jc w:val="left"/>
      </w:pPr>
      <w:rPr>
        <w:rFonts w:hint="default" w:ascii="Times New Roman" w:hAnsi="Times New Roman" w:eastAsia="Times New Roman" w:cs="Times New Roman"/>
        <w:b/>
        <w:bCs/>
        <w:i w:val="0"/>
        <w:iCs w:val="0"/>
        <w:spacing w:val="0"/>
        <w:w w:val="100"/>
        <w:sz w:val="28"/>
        <w:szCs w:val="28"/>
        <w:lang w:val="ru-RU" w:eastAsia="en-US" w:bidi="ar-SA"/>
      </w:rPr>
    </w:lvl>
    <w:lvl w:ilvl="1">
      <w:start w:val="0"/>
      <w:numFmt w:val="bullet"/>
      <w:lvlText w:val="-"/>
      <w:lvlJc w:val="left"/>
      <w:pPr>
        <w:ind w:left="177" w:hanging="192"/>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1721" w:hanging="192"/>
      </w:pPr>
      <w:rPr>
        <w:rFonts w:hint="default"/>
        <w:lang w:val="ru-RU" w:eastAsia="en-US" w:bidi="ar-SA"/>
      </w:rPr>
    </w:lvl>
    <w:lvl w:ilvl="3">
      <w:start w:val="0"/>
      <w:numFmt w:val="bullet"/>
      <w:lvlText w:val="•"/>
      <w:lvlJc w:val="left"/>
      <w:pPr>
        <w:ind w:left="2783" w:hanging="192"/>
      </w:pPr>
      <w:rPr>
        <w:rFonts w:hint="default"/>
        <w:lang w:val="ru-RU" w:eastAsia="en-US" w:bidi="ar-SA"/>
      </w:rPr>
    </w:lvl>
    <w:lvl w:ilvl="4">
      <w:start w:val="0"/>
      <w:numFmt w:val="bullet"/>
      <w:lvlText w:val="•"/>
      <w:lvlJc w:val="left"/>
      <w:pPr>
        <w:ind w:left="3845" w:hanging="192"/>
      </w:pPr>
      <w:rPr>
        <w:rFonts w:hint="default"/>
        <w:lang w:val="ru-RU" w:eastAsia="en-US" w:bidi="ar-SA"/>
      </w:rPr>
    </w:lvl>
    <w:lvl w:ilvl="5">
      <w:start w:val="0"/>
      <w:numFmt w:val="bullet"/>
      <w:lvlText w:val="•"/>
      <w:lvlJc w:val="left"/>
      <w:pPr>
        <w:ind w:left="4906" w:hanging="192"/>
      </w:pPr>
      <w:rPr>
        <w:rFonts w:hint="default"/>
        <w:lang w:val="ru-RU" w:eastAsia="en-US" w:bidi="ar-SA"/>
      </w:rPr>
    </w:lvl>
    <w:lvl w:ilvl="6">
      <w:start w:val="0"/>
      <w:numFmt w:val="bullet"/>
      <w:lvlText w:val="•"/>
      <w:lvlJc w:val="left"/>
      <w:pPr>
        <w:ind w:left="5968" w:hanging="192"/>
      </w:pPr>
      <w:rPr>
        <w:rFonts w:hint="default"/>
        <w:lang w:val="ru-RU" w:eastAsia="en-US" w:bidi="ar-SA"/>
      </w:rPr>
    </w:lvl>
    <w:lvl w:ilvl="7">
      <w:start w:val="0"/>
      <w:numFmt w:val="bullet"/>
      <w:lvlText w:val="•"/>
      <w:lvlJc w:val="left"/>
      <w:pPr>
        <w:ind w:left="7030" w:hanging="192"/>
      </w:pPr>
      <w:rPr>
        <w:rFonts w:hint="default"/>
        <w:lang w:val="ru-RU" w:eastAsia="en-US" w:bidi="ar-SA"/>
      </w:rPr>
    </w:lvl>
    <w:lvl w:ilvl="8">
      <w:start w:val="0"/>
      <w:numFmt w:val="bullet"/>
      <w:lvlText w:val="•"/>
      <w:lvlJc w:val="left"/>
      <w:pPr>
        <w:ind w:left="8091" w:hanging="192"/>
      </w:pPr>
      <w:rPr>
        <w:rFonts w:hint="default"/>
        <w:lang w:val="ru-RU" w:eastAsia="en-US" w:bidi="ar-SA"/>
      </w:rPr>
    </w:lvl>
  </w:abstractNum>
  <w:abstractNum w:abstractNumId="6">
    <w:multiLevelType w:val="hybridMultilevel"/>
    <w:lvl w:ilvl="0">
      <w:start w:val="1"/>
      <w:numFmt w:val="decimal"/>
      <w:lvlText w:val="%1"/>
      <w:lvlJc w:val="left"/>
      <w:pPr>
        <w:ind w:left="2189" w:hanging="493"/>
        <w:jc w:val="left"/>
      </w:pPr>
      <w:rPr>
        <w:rFonts w:hint="default"/>
        <w:lang w:val="ru-RU" w:eastAsia="en-US" w:bidi="ar-SA"/>
      </w:rPr>
    </w:lvl>
    <w:lvl w:ilvl="1">
      <w:start w:val="4"/>
      <w:numFmt w:val="decimal"/>
      <w:lvlText w:val="%1.%2."/>
      <w:lvlJc w:val="left"/>
      <w:pPr>
        <w:ind w:left="2189" w:hanging="493"/>
        <w:jc w:val="right"/>
      </w:pPr>
      <w:rPr>
        <w:rFonts w:hint="default" w:ascii="Times New Roman" w:hAnsi="Times New Roman" w:eastAsia="Times New Roman" w:cs="Times New Roman"/>
        <w:b/>
        <w:bCs/>
        <w:i/>
        <w:iCs/>
        <w:spacing w:val="0"/>
        <w:w w:val="100"/>
        <w:sz w:val="28"/>
        <w:szCs w:val="28"/>
        <w:lang w:val="ru-RU" w:eastAsia="en-US" w:bidi="ar-SA"/>
      </w:rPr>
    </w:lvl>
    <w:lvl w:ilvl="2">
      <w:start w:val="0"/>
      <w:numFmt w:val="bullet"/>
      <w:lvlText w:val="•"/>
      <w:lvlJc w:val="left"/>
      <w:pPr>
        <w:ind w:left="3787" w:hanging="493"/>
      </w:pPr>
      <w:rPr>
        <w:rFonts w:hint="default"/>
        <w:lang w:val="ru-RU" w:eastAsia="en-US" w:bidi="ar-SA"/>
      </w:rPr>
    </w:lvl>
    <w:lvl w:ilvl="3">
      <w:start w:val="0"/>
      <w:numFmt w:val="bullet"/>
      <w:lvlText w:val="•"/>
      <w:lvlJc w:val="left"/>
      <w:pPr>
        <w:ind w:left="4590" w:hanging="493"/>
      </w:pPr>
      <w:rPr>
        <w:rFonts w:hint="default"/>
        <w:lang w:val="ru-RU" w:eastAsia="en-US" w:bidi="ar-SA"/>
      </w:rPr>
    </w:lvl>
    <w:lvl w:ilvl="4">
      <w:start w:val="0"/>
      <w:numFmt w:val="bullet"/>
      <w:lvlText w:val="•"/>
      <w:lvlJc w:val="left"/>
      <w:pPr>
        <w:ind w:left="5394" w:hanging="493"/>
      </w:pPr>
      <w:rPr>
        <w:rFonts w:hint="default"/>
        <w:lang w:val="ru-RU" w:eastAsia="en-US" w:bidi="ar-SA"/>
      </w:rPr>
    </w:lvl>
    <w:lvl w:ilvl="5">
      <w:start w:val="0"/>
      <w:numFmt w:val="bullet"/>
      <w:lvlText w:val="•"/>
      <w:lvlJc w:val="left"/>
      <w:pPr>
        <w:ind w:left="6197" w:hanging="493"/>
      </w:pPr>
      <w:rPr>
        <w:rFonts w:hint="default"/>
        <w:lang w:val="ru-RU" w:eastAsia="en-US" w:bidi="ar-SA"/>
      </w:rPr>
    </w:lvl>
    <w:lvl w:ilvl="6">
      <w:start w:val="0"/>
      <w:numFmt w:val="bullet"/>
      <w:lvlText w:val="•"/>
      <w:lvlJc w:val="left"/>
      <w:pPr>
        <w:ind w:left="7001" w:hanging="493"/>
      </w:pPr>
      <w:rPr>
        <w:rFonts w:hint="default"/>
        <w:lang w:val="ru-RU" w:eastAsia="en-US" w:bidi="ar-SA"/>
      </w:rPr>
    </w:lvl>
    <w:lvl w:ilvl="7">
      <w:start w:val="0"/>
      <w:numFmt w:val="bullet"/>
      <w:lvlText w:val="•"/>
      <w:lvlJc w:val="left"/>
      <w:pPr>
        <w:ind w:left="7804" w:hanging="493"/>
      </w:pPr>
      <w:rPr>
        <w:rFonts w:hint="default"/>
        <w:lang w:val="ru-RU" w:eastAsia="en-US" w:bidi="ar-SA"/>
      </w:rPr>
    </w:lvl>
    <w:lvl w:ilvl="8">
      <w:start w:val="0"/>
      <w:numFmt w:val="bullet"/>
      <w:lvlText w:val="•"/>
      <w:lvlJc w:val="left"/>
      <w:pPr>
        <w:ind w:left="8608" w:hanging="493"/>
      </w:pPr>
      <w:rPr>
        <w:rFonts w:hint="default"/>
        <w:lang w:val="ru-RU" w:eastAsia="en-US" w:bidi="ar-SA"/>
      </w:rPr>
    </w:lvl>
  </w:abstractNum>
  <w:abstractNum w:abstractNumId="5">
    <w:multiLevelType w:val="hybridMultilevel"/>
    <w:lvl w:ilvl="0">
      <w:start w:val="1"/>
      <w:numFmt w:val="decimal"/>
      <w:lvlText w:val="%1."/>
      <w:lvlJc w:val="left"/>
      <w:pPr>
        <w:ind w:left="1953" w:hanging="360"/>
        <w:jc w:val="left"/>
      </w:pPr>
      <w:rPr>
        <w:rFonts w:hint="default" w:ascii="Times New Roman" w:hAnsi="Times New Roman" w:eastAsia="Times New Roman" w:cs="Times New Roman"/>
        <w:b/>
        <w:bCs/>
        <w:i w:val="0"/>
        <w:iCs w:val="0"/>
        <w:spacing w:val="0"/>
        <w:w w:val="100"/>
        <w:sz w:val="28"/>
        <w:szCs w:val="28"/>
        <w:lang w:val="ru-RU" w:eastAsia="en-US" w:bidi="ar-SA"/>
      </w:rPr>
    </w:lvl>
    <w:lvl w:ilvl="1">
      <w:start w:val="1"/>
      <w:numFmt w:val="decimal"/>
      <w:lvlText w:val="%1.%2."/>
      <w:lvlJc w:val="left"/>
      <w:pPr>
        <w:ind w:left="2786" w:hanging="493"/>
        <w:jc w:val="right"/>
      </w:pPr>
      <w:rPr>
        <w:rFonts w:hint="default" w:ascii="Times New Roman" w:hAnsi="Times New Roman" w:eastAsia="Times New Roman" w:cs="Times New Roman"/>
        <w:b/>
        <w:bCs/>
        <w:i/>
        <w:iCs/>
        <w:spacing w:val="0"/>
        <w:w w:val="100"/>
        <w:sz w:val="28"/>
        <w:szCs w:val="28"/>
        <w:lang w:val="ru-RU" w:eastAsia="en-US" w:bidi="ar-SA"/>
      </w:rPr>
    </w:lvl>
    <w:lvl w:ilvl="2">
      <w:start w:val="0"/>
      <w:numFmt w:val="bullet"/>
      <w:lvlText w:val="•"/>
      <w:lvlJc w:val="left"/>
      <w:pPr>
        <w:ind w:left="3606" w:hanging="493"/>
      </w:pPr>
      <w:rPr>
        <w:rFonts w:hint="default"/>
        <w:lang w:val="ru-RU" w:eastAsia="en-US" w:bidi="ar-SA"/>
      </w:rPr>
    </w:lvl>
    <w:lvl w:ilvl="3">
      <w:start w:val="0"/>
      <w:numFmt w:val="bullet"/>
      <w:lvlText w:val="•"/>
      <w:lvlJc w:val="left"/>
      <w:pPr>
        <w:ind w:left="4432" w:hanging="493"/>
      </w:pPr>
      <w:rPr>
        <w:rFonts w:hint="default"/>
        <w:lang w:val="ru-RU" w:eastAsia="en-US" w:bidi="ar-SA"/>
      </w:rPr>
    </w:lvl>
    <w:lvl w:ilvl="4">
      <w:start w:val="0"/>
      <w:numFmt w:val="bullet"/>
      <w:lvlText w:val="•"/>
      <w:lvlJc w:val="left"/>
      <w:pPr>
        <w:ind w:left="5258" w:hanging="493"/>
      </w:pPr>
      <w:rPr>
        <w:rFonts w:hint="default"/>
        <w:lang w:val="ru-RU" w:eastAsia="en-US" w:bidi="ar-SA"/>
      </w:rPr>
    </w:lvl>
    <w:lvl w:ilvl="5">
      <w:start w:val="0"/>
      <w:numFmt w:val="bullet"/>
      <w:lvlText w:val="•"/>
      <w:lvlJc w:val="left"/>
      <w:pPr>
        <w:ind w:left="6084" w:hanging="493"/>
      </w:pPr>
      <w:rPr>
        <w:rFonts w:hint="default"/>
        <w:lang w:val="ru-RU" w:eastAsia="en-US" w:bidi="ar-SA"/>
      </w:rPr>
    </w:lvl>
    <w:lvl w:ilvl="6">
      <w:start w:val="0"/>
      <w:numFmt w:val="bullet"/>
      <w:lvlText w:val="•"/>
      <w:lvlJc w:val="left"/>
      <w:pPr>
        <w:ind w:left="6910" w:hanging="493"/>
      </w:pPr>
      <w:rPr>
        <w:rFonts w:hint="default"/>
        <w:lang w:val="ru-RU" w:eastAsia="en-US" w:bidi="ar-SA"/>
      </w:rPr>
    </w:lvl>
    <w:lvl w:ilvl="7">
      <w:start w:val="0"/>
      <w:numFmt w:val="bullet"/>
      <w:lvlText w:val="•"/>
      <w:lvlJc w:val="left"/>
      <w:pPr>
        <w:ind w:left="7736" w:hanging="493"/>
      </w:pPr>
      <w:rPr>
        <w:rFonts w:hint="default"/>
        <w:lang w:val="ru-RU" w:eastAsia="en-US" w:bidi="ar-SA"/>
      </w:rPr>
    </w:lvl>
    <w:lvl w:ilvl="8">
      <w:start w:val="0"/>
      <w:numFmt w:val="bullet"/>
      <w:lvlText w:val="•"/>
      <w:lvlJc w:val="left"/>
      <w:pPr>
        <w:ind w:left="8562" w:hanging="493"/>
      </w:pPr>
      <w:rPr>
        <w:rFonts w:hint="default"/>
        <w:lang w:val="ru-RU" w:eastAsia="en-US" w:bidi="ar-SA"/>
      </w:rPr>
    </w:lvl>
  </w:abstractNum>
  <w:abstractNum w:abstractNumId="4">
    <w:multiLevelType w:val="hybridMultilevel"/>
    <w:lvl w:ilvl="0">
      <w:start w:val="1"/>
      <w:numFmt w:val="decimal"/>
      <w:lvlText w:val="%1)"/>
      <w:lvlJc w:val="left"/>
      <w:pPr>
        <w:ind w:left="177" w:hanging="286"/>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83" w:hanging="286"/>
      </w:pPr>
      <w:rPr>
        <w:rFonts w:hint="default"/>
        <w:lang w:val="ru-RU" w:eastAsia="en-US" w:bidi="ar-SA"/>
      </w:rPr>
    </w:lvl>
    <w:lvl w:ilvl="2">
      <w:start w:val="0"/>
      <w:numFmt w:val="bullet"/>
      <w:lvlText w:val="•"/>
      <w:lvlJc w:val="left"/>
      <w:pPr>
        <w:ind w:left="2187" w:hanging="286"/>
      </w:pPr>
      <w:rPr>
        <w:rFonts w:hint="default"/>
        <w:lang w:val="ru-RU" w:eastAsia="en-US" w:bidi="ar-SA"/>
      </w:rPr>
    </w:lvl>
    <w:lvl w:ilvl="3">
      <w:start w:val="0"/>
      <w:numFmt w:val="bullet"/>
      <w:lvlText w:val="•"/>
      <w:lvlJc w:val="left"/>
      <w:pPr>
        <w:ind w:left="3190" w:hanging="286"/>
      </w:pPr>
      <w:rPr>
        <w:rFonts w:hint="default"/>
        <w:lang w:val="ru-RU" w:eastAsia="en-US" w:bidi="ar-SA"/>
      </w:rPr>
    </w:lvl>
    <w:lvl w:ilvl="4">
      <w:start w:val="0"/>
      <w:numFmt w:val="bullet"/>
      <w:lvlText w:val="•"/>
      <w:lvlJc w:val="left"/>
      <w:pPr>
        <w:ind w:left="4194" w:hanging="286"/>
      </w:pPr>
      <w:rPr>
        <w:rFonts w:hint="default"/>
        <w:lang w:val="ru-RU" w:eastAsia="en-US" w:bidi="ar-SA"/>
      </w:rPr>
    </w:lvl>
    <w:lvl w:ilvl="5">
      <w:start w:val="0"/>
      <w:numFmt w:val="bullet"/>
      <w:lvlText w:val="•"/>
      <w:lvlJc w:val="left"/>
      <w:pPr>
        <w:ind w:left="5197" w:hanging="286"/>
      </w:pPr>
      <w:rPr>
        <w:rFonts w:hint="default"/>
        <w:lang w:val="ru-RU" w:eastAsia="en-US" w:bidi="ar-SA"/>
      </w:rPr>
    </w:lvl>
    <w:lvl w:ilvl="6">
      <w:start w:val="0"/>
      <w:numFmt w:val="bullet"/>
      <w:lvlText w:val="•"/>
      <w:lvlJc w:val="left"/>
      <w:pPr>
        <w:ind w:left="6201" w:hanging="286"/>
      </w:pPr>
      <w:rPr>
        <w:rFonts w:hint="default"/>
        <w:lang w:val="ru-RU" w:eastAsia="en-US" w:bidi="ar-SA"/>
      </w:rPr>
    </w:lvl>
    <w:lvl w:ilvl="7">
      <w:start w:val="0"/>
      <w:numFmt w:val="bullet"/>
      <w:lvlText w:val="•"/>
      <w:lvlJc w:val="left"/>
      <w:pPr>
        <w:ind w:left="7204" w:hanging="286"/>
      </w:pPr>
      <w:rPr>
        <w:rFonts w:hint="default"/>
        <w:lang w:val="ru-RU" w:eastAsia="en-US" w:bidi="ar-SA"/>
      </w:rPr>
    </w:lvl>
    <w:lvl w:ilvl="8">
      <w:start w:val="0"/>
      <w:numFmt w:val="bullet"/>
      <w:lvlText w:val="•"/>
      <w:lvlJc w:val="left"/>
      <w:pPr>
        <w:ind w:left="8208" w:hanging="286"/>
      </w:pPr>
      <w:rPr>
        <w:rFonts w:hint="default"/>
        <w:lang w:val="ru-RU" w:eastAsia="en-US" w:bidi="ar-SA"/>
      </w:rPr>
    </w:lvl>
  </w:abstractNum>
  <w:abstractNum w:abstractNumId="3">
    <w:multiLevelType w:val="hybridMultilevel"/>
    <w:lvl w:ilvl="0">
      <w:start w:val="1"/>
      <w:numFmt w:val="decimal"/>
      <w:lvlText w:val="%1)"/>
      <w:lvlJc w:val="left"/>
      <w:pPr>
        <w:ind w:left="177" w:hanging="597"/>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2)"/>
      <w:lvlJc w:val="left"/>
      <w:pPr>
        <w:ind w:left="1171" w:hanging="286"/>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1"/>
      <w:numFmt w:val="decimal"/>
      <w:lvlText w:val="%3)"/>
      <w:lvlJc w:val="left"/>
      <w:pPr>
        <w:ind w:left="177"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3">
      <w:start w:val="0"/>
      <w:numFmt w:val="bullet"/>
      <w:lvlText w:val="•"/>
      <w:lvlJc w:val="left"/>
      <w:pPr>
        <w:ind w:left="3187" w:hanging="305"/>
      </w:pPr>
      <w:rPr>
        <w:rFonts w:hint="default"/>
        <w:lang w:val="ru-RU" w:eastAsia="en-US" w:bidi="ar-SA"/>
      </w:rPr>
    </w:lvl>
    <w:lvl w:ilvl="4">
      <w:start w:val="0"/>
      <w:numFmt w:val="bullet"/>
      <w:lvlText w:val="•"/>
      <w:lvlJc w:val="left"/>
      <w:pPr>
        <w:ind w:left="4191" w:hanging="305"/>
      </w:pPr>
      <w:rPr>
        <w:rFonts w:hint="default"/>
        <w:lang w:val="ru-RU" w:eastAsia="en-US" w:bidi="ar-SA"/>
      </w:rPr>
    </w:lvl>
    <w:lvl w:ilvl="5">
      <w:start w:val="0"/>
      <w:numFmt w:val="bullet"/>
      <w:lvlText w:val="•"/>
      <w:lvlJc w:val="left"/>
      <w:pPr>
        <w:ind w:left="5195" w:hanging="305"/>
      </w:pPr>
      <w:rPr>
        <w:rFonts w:hint="default"/>
        <w:lang w:val="ru-RU" w:eastAsia="en-US" w:bidi="ar-SA"/>
      </w:rPr>
    </w:lvl>
    <w:lvl w:ilvl="6">
      <w:start w:val="0"/>
      <w:numFmt w:val="bullet"/>
      <w:lvlText w:val="•"/>
      <w:lvlJc w:val="left"/>
      <w:pPr>
        <w:ind w:left="6199" w:hanging="305"/>
      </w:pPr>
      <w:rPr>
        <w:rFonts w:hint="default"/>
        <w:lang w:val="ru-RU" w:eastAsia="en-US" w:bidi="ar-SA"/>
      </w:rPr>
    </w:lvl>
    <w:lvl w:ilvl="7">
      <w:start w:val="0"/>
      <w:numFmt w:val="bullet"/>
      <w:lvlText w:val="•"/>
      <w:lvlJc w:val="left"/>
      <w:pPr>
        <w:ind w:left="7203" w:hanging="305"/>
      </w:pPr>
      <w:rPr>
        <w:rFonts w:hint="default"/>
        <w:lang w:val="ru-RU" w:eastAsia="en-US" w:bidi="ar-SA"/>
      </w:rPr>
    </w:lvl>
    <w:lvl w:ilvl="8">
      <w:start w:val="0"/>
      <w:numFmt w:val="bullet"/>
      <w:lvlText w:val="•"/>
      <w:lvlJc w:val="left"/>
      <w:pPr>
        <w:ind w:left="8207" w:hanging="305"/>
      </w:pPr>
      <w:rPr>
        <w:rFonts w:hint="default"/>
        <w:lang w:val="ru-RU" w:eastAsia="en-US" w:bidi="ar-SA"/>
      </w:rPr>
    </w:lvl>
  </w:abstractNum>
  <w:abstractNum w:abstractNumId="2">
    <w:multiLevelType w:val="hybridMultilevel"/>
    <w:lvl w:ilvl="0">
      <w:start w:val="1"/>
      <w:numFmt w:val="decimal"/>
      <w:lvlText w:val="%1)"/>
      <w:lvlJc w:val="left"/>
      <w:pPr>
        <w:ind w:left="177" w:hanging="31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83" w:hanging="314"/>
      </w:pPr>
      <w:rPr>
        <w:rFonts w:hint="default"/>
        <w:lang w:val="ru-RU" w:eastAsia="en-US" w:bidi="ar-SA"/>
      </w:rPr>
    </w:lvl>
    <w:lvl w:ilvl="2">
      <w:start w:val="0"/>
      <w:numFmt w:val="bullet"/>
      <w:lvlText w:val="•"/>
      <w:lvlJc w:val="left"/>
      <w:pPr>
        <w:ind w:left="2187" w:hanging="314"/>
      </w:pPr>
      <w:rPr>
        <w:rFonts w:hint="default"/>
        <w:lang w:val="ru-RU" w:eastAsia="en-US" w:bidi="ar-SA"/>
      </w:rPr>
    </w:lvl>
    <w:lvl w:ilvl="3">
      <w:start w:val="0"/>
      <w:numFmt w:val="bullet"/>
      <w:lvlText w:val="•"/>
      <w:lvlJc w:val="left"/>
      <w:pPr>
        <w:ind w:left="3190" w:hanging="314"/>
      </w:pPr>
      <w:rPr>
        <w:rFonts w:hint="default"/>
        <w:lang w:val="ru-RU" w:eastAsia="en-US" w:bidi="ar-SA"/>
      </w:rPr>
    </w:lvl>
    <w:lvl w:ilvl="4">
      <w:start w:val="0"/>
      <w:numFmt w:val="bullet"/>
      <w:lvlText w:val="•"/>
      <w:lvlJc w:val="left"/>
      <w:pPr>
        <w:ind w:left="4194" w:hanging="314"/>
      </w:pPr>
      <w:rPr>
        <w:rFonts w:hint="default"/>
        <w:lang w:val="ru-RU" w:eastAsia="en-US" w:bidi="ar-SA"/>
      </w:rPr>
    </w:lvl>
    <w:lvl w:ilvl="5">
      <w:start w:val="0"/>
      <w:numFmt w:val="bullet"/>
      <w:lvlText w:val="•"/>
      <w:lvlJc w:val="left"/>
      <w:pPr>
        <w:ind w:left="5197" w:hanging="314"/>
      </w:pPr>
      <w:rPr>
        <w:rFonts w:hint="default"/>
        <w:lang w:val="ru-RU" w:eastAsia="en-US" w:bidi="ar-SA"/>
      </w:rPr>
    </w:lvl>
    <w:lvl w:ilvl="6">
      <w:start w:val="0"/>
      <w:numFmt w:val="bullet"/>
      <w:lvlText w:val="•"/>
      <w:lvlJc w:val="left"/>
      <w:pPr>
        <w:ind w:left="6201" w:hanging="314"/>
      </w:pPr>
      <w:rPr>
        <w:rFonts w:hint="default"/>
        <w:lang w:val="ru-RU" w:eastAsia="en-US" w:bidi="ar-SA"/>
      </w:rPr>
    </w:lvl>
    <w:lvl w:ilvl="7">
      <w:start w:val="0"/>
      <w:numFmt w:val="bullet"/>
      <w:lvlText w:val="•"/>
      <w:lvlJc w:val="left"/>
      <w:pPr>
        <w:ind w:left="7204" w:hanging="314"/>
      </w:pPr>
      <w:rPr>
        <w:rFonts w:hint="default"/>
        <w:lang w:val="ru-RU" w:eastAsia="en-US" w:bidi="ar-SA"/>
      </w:rPr>
    </w:lvl>
    <w:lvl w:ilvl="8">
      <w:start w:val="0"/>
      <w:numFmt w:val="bullet"/>
      <w:lvlText w:val="•"/>
      <w:lvlJc w:val="left"/>
      <w:pPr>
        <w:ind w:left="8208" w:hanging="314"/>
      </w:pPr>
      <w:rPr>
        <w:rFonts w:hint="default"/>
        <w:lang w:val="ru-RU" w:eastAsia="en-US" w:bidi="ar-SA"/>
      </w:rPr>
    </w:lvl>
  </w:abstractNum>
  <w:abstractNum w:abstractNumId="1">
    <w:multiLevelType w:val="hybridMultilevel"/>
    <w:lvl w:ilvl="0">
      <w:start w:val="2"/>
      <w:numFmt w:val="decimal"/>
      <w:lvlText w:val="%1."/>
      <w:lvlJc w:val="left"/>
      <w:pPr>
        <w:ind w:left="177"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2."/>
      <w:lvlJc w:val="left"/>
      <w:pPr>
        <w:ind w:left="177" w:hanging="34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187" w:hanging="341"/>
      </w:pPr>
      <w:rPr>
        <w:rFonts w:hint="default"/>
        <w:lang w:val="ru-RU" w:eastAsia="en-US" w:bidi="ar-SA"/>
      </w:rPr>
    </w:lvl>
    <w:lvl w:ilvl="3">
      <w:start w:val="0"/>
      <w:numFmt w:val="bullet"/>
      <w:lvlText w:val="•"/>
      <w:lvlJc w:val="left"/>
      <w:pPr>
        <w:ind w:left="3190" w:hanging="341"/>
      </w:pPr>
      <w:rPr>
        <w:rFonts w:hint="default"/>
        <w:lang w:val="ru-RU" w:eastAsia="en-US" w:bidi="ar-SA"/>
      </w:rPr>
    </w:lvl>
    <w:lvl w:ilvl="4">
      <w:start w:val="0"/>
      <w:numFmt w:val="bullet"/>
      <w:lvlText w:val="•"/>
      <w:lvlJc w:val="left"/>
      <w:pPr>
        <w:ind w:left="4194" w:hanging="341"/>
      </w:pPr>
      <w:rPr>
        <w:rFonts w:hint="default"/>
        <w:lang w:val="ru-RU" w:eastAsia="en-US" w:bidi="ar-SA"/>
      </w:rPr>
    </w:lvl>
    <w:lvl w:ilvl="5">
      <w:start w:val="0"/>
      <w:numFmt w:val="bullet"/>
      <w:lvlText w:val="•"/>
      <w:lvlJc w:val="left"/>
      <w:pPr>
        <w:ind w:left="5197" w:hanging="341"/>
      </w:pPr>
      <w:rPr>
        <w:rFonts w:hint="default"/>
        <w:lang w:val="ru-RU" w:eastAsia="en-US" w:bidi="ar-SA"/>
      </w:rPr>
    </w:lvl>
    <w:lvl w:ilvl="6">
      <w:start w:val="0"/>
      <w:numFmt w:val="bullet"/>
      <w:lvlText w:val="•"/>
      <w:lvlJc w:val="left"/>
      <w:pPr>
        <w:ind w:left="6201" w:hanging="341"/>
      </w:pPr>
      <w:rPr>
        <w:rFonts w:hint="default"/>
        <w:lang w:val="ru-RU" w:eastAsia="en-US" w:bidi="ar-SA"/>
      </w:rPr>
    </w:lvl>
    <w:lvl w:ilvl="7">
      <w:start w:val="0"/>
      <w:numFmt w:val="bullet"/>
      <w:lvlText w:val="•"/>
      <w:lvlJc w:val="left"/>
      <w:pPr>
        <w:ind w:left="7204" w:hanging="341"/>
      </w:pPr>
      <w:rPr>
        <w:rFonts w:hint="default"/>
        <w:lang w:val="ru-RU" w:eastAsia="en-US" w:bidi="ar-SA"/>
      </w:rPr>
    </w:lvl>
    <w:lvl w:ilvl="8">
      <w:start w:val="0"/>
      <w:numFmt w:val="bullet"/>
      <w:lvlText w:val="•"/>
      <w:lvlJc w:val="left"/>
      <w:pPr>
        <w:ind w:left="8208" w:hanging="341"/>
      </w:pPr>
      <w:rPr>
        <w:rFonts w:hint="default"/>
        <w:lang w:val="ru-RU" w:eastAsia="en-US" w:bidi="ar-SA"/>
      </w:rPr>
    </w:lvl>
  </w:abstractNum>
  <w:abstractNum w:abstractNumId="0">
    <w:multiLevelType w:val="hybridMultilevel"/>
    <w:lvl w:ilvl="0">
      <w:start w:val="1"/>
      <w:numFmt w:val="decimal"/>
      <w:lvlText w:val="%1."/>
      <w:lvlJc w:val="left"/>
      <w:pPr>
        <w:ind w:left="458"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1.%2."/>
      <w:lvlJc w:val="left"/>
      <w:pPr>
        <w:ind w:left="670" w:hanging="493"/>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1739" w:hanging="493"/>
      </w:pPr>
      <w:rPr>
        <w:rFonts w:hint="default"/>
        <w:lang w:val="ru-RU" w:eastAsia="en-US" w:bidi="ar-SA"/>
      </w:rPr>
    </w:lvl>
    <w:lvl w:ilvl="3">
      <w:start w:val="0"/>
      <w:numFmt w:val="bullet"/>
      <w:lvlText w:val="•"/>
      <w:lvlJc w:val="left"/>
      <w:pPr>
        <w:ind w:left="2798" w:hanging="493"/>
      </w:pPr>
      <w:rPr>
        <w:rFonts w:hint="default"/>
        <w:lang w:val="ru-RU" w:eastAsia="en-US" w:bidi="ar-SA"/>
      </w:rPr>
    </w:lvl>
    <w:lvl w:ilvl="4">
      <w:start w:val="0"/>
      <w:numFmt w:val="bullet"/>
      <w:lvlText w:val="•"/>
      <w:lvlJc w:val="left"/>
      <w:pPr>
        <w:ind w:left="3858" w:hanging="493"/>
      </w:pPr>
      <w:rPr>
        <w:rFonts w:hint="default"/>
        <w:lang w:val="ru-RU" w:eastAsia="en-US" w:bidi="ar-SA"/>
      </w:rPr>
    </w:lvl>
    <w:lvl w:ilvl="5">
      <w:start w:val="0"/>
      <w:numFmt w:val="bullet"/>
      <w:lvlText w:val="•"/>
      <w:lvlJc w:val="left"/>
      <w:pPr>
        <w:ind w:left="4917" w:hanging="493"/>
      </w:pPr>
      <w:rPr>
        <w:rFonts w:hint="default"/>
        <w:lang w:val="ru-RU" w:eastAsia="en-US" w:bidi="ar-SA"/>
      </w:rPr>
    </w:lvl>
    <w:lvl w:ilvl="6">
      <w:start w:val="0"/>
      <w:numFmt w:val="bullet"/>
      <w:lvlText w:val="•"/>
      <w:lvlJc w:val="left"/>
      <w:pPr>
        <w:ind w:left="5977" w:hanging="493"/>
      </w:pPr>
      <w:rPr>
        <w:rFonts w:hint="default"/>
        <w:lang w:val="ru-RU" w:eastAsia="en-US" w:bidi="ar-SA"/>
      </w:rPr>
    </w:lvl>
    <w:lvl w:ilvl="7">
      <w:start w:val="0"/>
      <w:numFmt w:val="bullet"/>
      <w:lvlText w:val="•"/>
      <w:lvlJc w:val="left"/>
      <w:pPr>
        <w:ind w:left="7036" w:hanging="493"/>
      </w:pPr>
      <w:rPr>
        <w:rFonts w:hint="default"/>
        <w:lang w:val="ru-RU" w:eastAsia="en-US" w:bidi="ar-SA"/>
      </w:rPr>
    </w:lvl>
    <w:lvl w:ilvl="8">
      <w:start w:val="0"/>
      <w:numFmt w:val="bullet"/>
      <w:lvlText w:val="•"/>
      <w:lvlJc w:val="left"/>
      <w:pPr>
        <w:ind w:left="8096" w:hanging="493"/>
      </w:pPr>
      <w:rPr>
        <w:rFonts w:hint="default"/>
        <w:lang w:val="ru-RU" w:eastAsia="en-US" w:bidi="ar-SA"/>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BodyText" w:type="paragraph">
    <w:name w:val="Body Text"/>
    <w:basedOn w:val="Normal"/>
    <w:uiPriority w:val="1"/>
    <w:qFormat/>
    <w:pPr/>
    <w:rPr>
      <w:rFonts w:ascii="Arial MT" w:hAnsi="Arial MT" w:eastAsia="Arial MT" w:cs="Arial MT"/>
      <w:sz w:val="32"/>
      <w:szCs w:val="32"/>
      <w:lang w:val="ru-RU" w:eastAsia="en-US" w:bidi="ar-SA"/>
    </w:rPr>
  </w:style>
  <w:style w:styleId="Title" w:type="paragraph">
    <w:name w:val="Title"/>
    <w:basedOn w:val="Normal"/>
    <w:uiPriority w:val="1"/>
    <w:qFormat/>
    <w:pPr>
      <w:ind w:left="11" w:right="202"/>
      <w:jc w:val="center"/>
    </w:pPr>
    <w:rPr>
      <w:rFonts w:ascii="Times New Roman" w:hAnsi="Times New Roman" w:eastAsia="Times New Roman" w:cs="Times New Roman"/>
      <w:b/>
      <w:bCs/>
      <w:sz w:val="32"/>
      <w:szCs w:val="32"/>
      <w:lang w:val="ru-RU" w:eastAsia="en-US" w:bidi="ar-SA"/>
    </w:rPr>
  </w:style>
  <w:style w:styleId="ListParagraph" w:type="paragraph">
    <w:name w:val="List Paragraph"/>
    <w:basedOn w:val="Normal"/>
    <w:uiPriority w:val="1"/>
    <w:qFormat/>
    <w:pPr/>
    <w:rPr>
      <w:lang w:val="ru-RU" w:eastAsia="en-US" w:bidi="ar-SA"/>
    </w:rPr>
  </w:style>
  <w:style w:styleId="TableParagraph" w:type="paragraph">
    <w:name w:val="Table Paragraph"/>
    <w:basedOn w:val="Normal"/>
    <w:uiPriority w:val="1"/>
    <w:qFormat/>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2023-11-14T09:09:43Z</dcterms:created>
  <dcterms:modified xsi:type="dcterms:W3CDTF">2023-11-14T09:09:43Z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2023-11-14T00:00:00Z</vt:filetime>
  </property>
  <property fmtid="{D5CDD505-2E9C-101B-9397-08002B2CF9AE}" pid="3" name="Producer">
    <vt:lpwstr>iLovePDF</vt:lpwstr>
  </property>
</Properties>
</file>