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Сухо-Берёзовского сельского поселения Бобровского муниципального района Воронежской области 6 созыва, обязанности представить сведения о доходах, расходах, об имуществе и обязательствах имущественного характера:</w:t>
      </w:r>
    </w:p>
    <w:p>
      <w:pPr>
        <w:spacing w:before="22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2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Сухо-Берёзовского сельского поселения Бобровского муниципального района Воронежской области 6 созыва, в случаях, предусмотренных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частью 1 статьи 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03.12.2012 N 230-ФЗ "О контроле за соответствием расходов лиц, замещающих государственные должности, и иных лиц их доходам" - 0;</w:t>
      </w:r>
    </w:p>
    <w:p>
      <w:pPr>
        <w:spacing w:before="22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сообщений об отсутствии сделок, предусмотренных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частью 1 статьи 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03.12.2012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Сухо-Берёзовского сельского поселения Бобровского муниципального района Воронежской области 6 созыва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2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лиц, замещающих муниципальные должности депутата Совета народных депутатов Сухо-Берёзовского сельского поселения  Бобровского муниципального района Воронежской области 6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consultantplus://offline/ref=F411AC48D14E85F451836EC0DC22E88360085BADB7B0A42AEE6E0E150ED3A6F04E71CA7DAE316086B43EC911B0498B04212E5E1EN926O" Id="docRId0" Type="http://schemas.openxmlformats.org/officeDocument/2006/relationships/hyperlink" /><Relationship TargetMode="External" Target="consultantplus://offline/ref=F411AC48D14E85F451836EC0DC22E88360085BADB7B0A42AEE6E0E150ED3A6F04E71CA7DAE316086B43EC911B0498B04212E5E1EN926O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