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4D" w:rsidRDefault="001E5D2E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АДМИНИСТРАЦИЯ СУХО-БЕРЁЗОВСКОГО СЕЛЬСКОГО ПОСЕЛЕНИЯ БОБРОВСКОГО МУНИЦИПАЛЬНОГО РАЙОНА</w:t>
      </w:r>
    </w:p>
    <w:p w:rsidR="00F74C4D" w:rsidRDefault="001E5D2E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ВОРОНЕЖСКОЙ ОБЛАСТИ</w:t>
      </w:r>
    </w:p>
    <w:p w:rsidR="00F74C4D" w:rsidRDefault="00F74C4D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74C4D" w:rsidRDefault="001E5D2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 О С Т А Н О В Л Е Н И Е</w:t>
      </w:r>
    </w:p>
    <w:p w:rsidR="00F74C4D" w:rsidRDefault="001E5D2E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от</w:t>
      </w:r>
      <w:proofErr w:type="gramEnd"/>
      <w:r>
        <w:rPr>
          <w:rFonts w:ascii="Arial" w:eastAsia="Arial" w:hAnsi="Arial" w:cs="Arial"/>
          <w:sz w:val="24"/>
        </w:rPr>
        <w:t xml:space="preserve"> 11 декабря 2023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99 </w:t>
      </w:r>
    </w:p>
    <w:p w:rsidR="00F74C4D" w:rsidRDefault="001E5D2E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с. Сухая </w:t>
      </w:r>
      <w:proofErr w:type="spellStart"/>
      <w:r>
        <w:rPr>
          <w:rFonts w:ascii="Arial" w:eastAsia="Arial" w:hAnsi="Arial" w:cs="Arial"/>
          <w:sz w:val="24"/>
        </w:rPr>
        <w:t>Берёзовка</w:t>
      </w:r>
      <w:proofErr w:type="spellEnd"/>
    </w:p>
    <w:p w:rsidR="00F74C4D" w:rsidRDefault="00F74C4D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F74C4D" w:rsidRDefault="001E5D2E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Сухо-</w:t>
      </w:r>
      <w:proofErr w:type="spellStart"/>
      <w:r>
        <w:rPr>
          <w:rFonts w:ascii="Arial" w:eastAsia="Arial" w:hAnsi="Arial" w:cs="Arial"/>
          <w:sz w:val="24"/>
        </w:rPr>
        <w:t>Берёзовского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на 2024</w:t>
      </w:r>
      <w:r>
        <w:rPr>
          <w:rFonts w:ascii="Arial" w:eastAsia="Arial" w:hAnsi="Arial" w:cs="Arial"/>
          <w:sz w:val="24"/>
        </w:rPr>
        <w:t xml:space="preserve"> год</w:t>
      </w:r>
    </w:p>
    <w:p w:rsidR="00F74C4D" w:rsidRDefault="00F74C4D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74C4D" w:rsidRDefault="001E5D2E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Федеральным законом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248-ФЗ «О государственном контроле (надзоре) и муниципальном контроле в Российской Федерации», Федеральным законом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131-ФЗ «Об общих принципах организации местного самоуправления в Р</w:t>
      </w:r>
      <w:r>
        <w:rPr>
          <w:rFonts w:ascii="Arial" w:eastAsia="Arial" w:hAnsi="Arial" w:cs="Arial"/>
          <w:sz w:val="24"/>
        </w:rPr>
        <w:t>оссийской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</w:t>
      </w:r>
      <w:r>
        <w:rPr>
          <w:rFonts w:ascii="Arial" w:eastAsia="Arial" w:hAnsi="Arial" w:cs="Arial"/>
          <w:sz w:val="24"/>
        </w:rPr>
        <w:t xml:space="preserve"> от 25.06.2021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990, администрация Сухо-</w:t>
      </w:r>
      <w:proofErr w:type="spellStart"/>
      <w:r>
        <w:rPr>
          <w:rFonts w:ascii="Arial" w:eastAsia="Arial" w:hAnsi="Arial" w:cs="Arial"/>
          <w:sz w:val="24"/>
        </w:rPr>
        <w:t>Берёзовского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п о с т а н о в л я е т:</w:t>
      </w:r>
    </w:p>
    <w:p w:rsidR="00F74C4D" w:rsidRDefault="00F74C4D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F74C4D" w:rsidRPr="001E5D2E" w:rsidRDefault="001E5D2E" w:rsidP="001E5D2E">
      <w:pPr>
        <w:pStyle w:val="a3"/>
        <w:numPr>
          <w:ilvl w:val="0"/>
          <w:numId w:val="2"/>
        </w:numPr>
        <w:tabs>
          <w:tab w:val="left" w:pos="1520"/>
        </w:tabs>
        <w:suppressAutoHyphens/>
        <w:spacing w:after="0" w:line="240" w:lineRule="auto"/>
        <w:ind w:left="0" w:right="-3" w:firstLine="709"/>
        <w:rPr>
          <w:rFonts w:ascii="Arial" w:eastAsia="Arial" w:hAnsi="Arial" w:cs="Arial"/>
          <w:sz w:val="24"/>
        </w:rPr>
      </w:pPr>
      <w:r w:rsidRPr="001E5D2E">
        <w:rPr>
          <w:rFonts w:ascii="Arial" w:eastAsia="Arial" w:hAnsi="Arial" w:cs="Arial"/>
          <w:sz w:val="24"/>
        </w:rPr>
        <w:t>Утвердить Программу профилактики рисков причинения вреда (ущерба) охраняемым законом ценностям в сфере</w:t>
      </w:r>
      <w:r w:rsidRPr="001E5D2E">
        <w:rPr>
          <w:rFonts w:ascii="Arial" w:eastAsia="Arial" w:hAnsi="Arial" w:cs="Arial"/>
          <w:sz w:val="24"/>
        </w:rPr>
        <w:t xml:space="preserve"> муниципального земельного контроля на территории Сухо-</w:t>
      </w:r>
      <w:proofErr w:type="spellStart"/>
      <w:r w:rsidRPr="001E5D2E">
        <w:rPr>
          <w:rFonts w:ascii="Arial" w:eastAsia="Arial" w:hAnsi="Arial" w:cs="Arial"/>
          <w:sz w:val="24"/>
        </w:rPr>
        <w:t>Берёзовского</w:t>
      </w:r>
      <w:proofErr w:type="spellEnd"/>
      <w:r w:rsidRPr="001E5D2E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на 2024 год.</w:t>
      </w:r>
    </w:p>
    <w:p w:rsidR="00F74C4D" w:rsidRDefault="00F74C4D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F74C4D" w:rsidRDefault="001E5D2E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Настоящее постановление подлежит обнародованию в установленных местах и размещению на официальном</w:t>
      </w:r>
      <w:r>
        <w:rPr>
          <w:rFonts w:ascii="Arial" w:eastAsia="Arial" w:hAnsi="Arial" w:cs="Arial"/>
          <w:sz w:val="24"/>
        </w:rPr>
        <w:t xml:space="preserve"> сайте администрации Сухо-</w:t>
      </w:r>
      <w:proofErr w:type="spellStart"/>
      <w:r>
        <w:rPr>
          <w:rFonts w:ascii="Arial" w:eastAsia="Arial" w:hAnsi="Arial" w:cs="Arial"/>
          <w:sz w:val="24"/>
        </w:rPr>
        <w:t>Берёзовского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поселения.</w:t>
      </w:r>
    </w:p>
    <w:p w:rsidR="00F74C4D" w:rsidRDefault="00F74C4D">
      <w:pPr>
        <w:suppressAutoHyphens/>
        <w:spacing w:after="0" w:line="240" w:lineRule="auto"/>
        <w:ind w:left="708" w:firstLine="709"/>
        <w:rPr>
          <w:rFonts w:ascii="Arial" w:eastAsia="Arial" w:hAnsi="Arial" w:cs="Arial"/>
          <w:sz w:val="24"/>
        </w:rPr>
      </w:pPr>
    </w:p>
    <w:p w:rsidR="00F74C4D" w:rsidRDefault="001E5D2E">
      <w:pPr>
        <w:suppressAutoHyphens/>
        <w:spacing w:after="0" w:line="240" w:lineRule="auto"/>
        <w:ind w:left="720" w:hanging="1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Контроль за исполнением настоящего постановления оставляю за собой. </w:t>
      </w:r>
    </w:p>
    <w:p w:rsidR="00F74C4D" w:rsidRDefault="00F74C4D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3"/>
        <w:gridCol w:w="3233"/>
        <w:gridCol w:w="3260"/>
      </w:tblGrid>
      <w:tr w:rsidR="00F74C4D" w:rsidTr="001E5D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F74C4D" w:rsidRDefault="001E5D2E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Глава Сухо-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Берёзовского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сельского поселения</w:t>
            </w:r>
          </w:p>
          <w:p w:rsidR="00F74C4D" w:rsidRDefault="001E5D2E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Бобровского муниципального района</w:t>
            </w:r>
          </w:p>
          <w:p w:rsidR="00F74C4D" w:rsidRDefault="001E5D2E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Воронежской области</w:t>
            </w:r>
          </w:p>
        </w:tc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F74C4D" w:rsidRDefault="00F74C4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F74C4D" w:rsidRDefault="001E5D2E">
            <w:pPr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О.В.Маделина</w:t>
            </w:r>
            <w:proofErr w:type="spellEnd"/>
          </w:p>
        </w:tc>
      </w:tr>
    </w:tbl>
    <w:p w:rsidR="00F74C4D" w:rsidRDefault="00F74C4D">
      <w:pPr>
        <w:spacing w:after="200" w:line="276" w:lineRule="auto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1E5D2E" w:rsidRDefault="001E5D2E">
      <w:pPr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br w:type="page"/>
      </w:r>
    </w:p>
    <w:p w:rsidR="00F74C4D" w:rsidRDefault="001E5D2E">
      <w:pPr>
        <w:spacing w:after="0" w:line="240" w:lineRule="auto"/>
        <w:ind w:firstLine="5103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Приложение</w:t>
      </w:r>
    </w:p>
    <w:p w:rsidR="00F74C4D" w:rsidRDefault="001E5D2E">
      <w:pPr>
        <w:spacing w:after="0" w:line="240" w:lineRule="auto"/>
        <w:ind w:firstLine="5103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к</w:t>
      </w:r>
      <w:proofErr w:type="gram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постановлению администрации</w:t>
      </w:r>
    </w:p>
    <w:p w:rsidR="00F74C4D" w:rsidRDefault="001E5D2E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Сухо-Березовского сельского поселения</w:t>
      </w:r>
    </w:p>
    <w:p w:rsidR="00F74C4D" w:rsidRDefault="001E5D2E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Бобровского муниципального района</w:t>
      </w:r>
    </w:p>
    <w:p w:rsidR="00F74C4D" w:rsidRDefault="001E5D2E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Воронежской области </w:t>
      </w:r>
    </w:p>
    <w:p w:rsidR="00F74C4D" w:rsidRDefault="001E5D2E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от</w:t>
      </w:r>
      <w:proofErr w:type="gram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«11»декабря 2023 г. </w:t>
      </w:r>
      <w:r>
        <w:rPr>
          <w:rFonts w:ascii="Segoe UI Symbol" w:eastAsia="Segoe UI Symbol" w:hAnsi="Segoe UI Symbol" w:cs="Segoe UI Symbol"/>
          <w:color w:val="010101"/>
          <w:sz w:val="24"/>
          <w:shd w:val="clear" w:color="auto" w:fill="FFFFFF"/>
        </w:rPr>
        <w:t>№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99</w:t>
      </w:r>
    </w:p>
    <w:p w:rsidR="00F74C4D" w:rsidRDefault="00F74C4D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F74C4D" w:rsidRDefault="001E5D2E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 </w:t>
      </w:r>
    </w:p>
    <w:p w:rsidR="00F74C4D" w:rsidRDefault="001E5D2E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1. Общие положения 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ении муниципального земельного контроля на территории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поселения. </w:t>
      </w:r>
    </w:p>
    <w:p w:rsidR="00F74C4D" w:rsidRDefault="001E5D2E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2. Аналитическая часть Программы 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2.1. Полномочия по виду муниципального контроля.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Муниципальный земельный контроль на территории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го поселения осуществляется должностными лицами администрации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(далее – Должностные лица, Должностное лицо).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2.2. Обзор по виду муниципального контроля.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Муниципальный земельный контроль (далее – муниципальный контроль)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ению их последствий и (или) восстановлению правового положения, существовавшего до возникновения таких нарушений.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2.3. Муниципальный земельный контроль осуществляется посредством: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организации и проведения проверок выполнения юридическими лицами, индивиду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альными предпринимателями и гражданами обязательных требований земельного законодательства;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исполнением обязательных требований;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организации и проведения мероприятий по профилактике рисков </w:t>
      </w:r>
      <w:proofErr w:type="gram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причинения</w:t>
      </w:r>
      <w:proofErr w:type="gram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вреда (ущерба) охраняемым законом ценностям;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лицами, индивидуальными предпринимателями.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2.4. Подконтрольные субъекты: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2.5.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Должностными лицами мероприятий по муниципальному земельному контролю: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Земельный Кодекс Российской Федерации;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Ф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едеральный закон от 24.07.2002 </w:t>
      </w:r>
      <w:r>
        <w:rPr>
          <w:rFonts w:ascii="Segoe UI Symbol" w:eastAsia="Segoe UI Symbol" w:hAnsi="Segoe UI Symbol" w:cs="Segoe UI Symbol"/>
          <w:color w:val="010101"/>
          <w:sz w:val="24"/>
          <w:shd w:val="clear" w:color="auto" w:fill="FFFFFF"/>
        </w:rPr>
        <w:t>№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101-ФЗ «Об обороте земель сельскохозяйственного назначения»;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Закон Воронежской области от 13.05.2008 </w:t>
      </w:r>
      <w:r>
        <w:rPr>
          <w:rFonts w:ascii="Segoe UI Symbol" w:eastAsia="Segoe UI Symbol" w:hAnsi="Segoe UI Symbol" w:cs="Segoe UI Symbol"/>
          <w:color w:val="010101"/>
          <w:sz w:val="24"/>
          <w:shd w:val="clear" w:color="auto" w:fill="FFFFFF"/>
        </w:rPr>
        <w:t>№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25-ОЗ «О регулировании земельных отношений на территории Воронежской области».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2.6. Данные о проведенных мероприятиях.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В 2022 году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2.7. Анализ и оценка рисков причинения вреда охраняемым законом ценностям.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на указанные земельные участки, и использование земельных участков не по целевому назначению.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вовыми актами в указанной сфере. </w:t>
      </w:r>
    </w:p>
    <w:p w:rsidR="00F74C4D" w:rsidRDefault="001E5D2E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3. Цели и задачи Программы 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3.1. Цели Программы: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устранение условий, причин и факторов, способных привести к наруше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ниям обязательных требований и (или) причинению вреда (ущерба) охраняемым законом ценностям;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3.2. Задачи Программы: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- установление зависимости видов, форм и интенсивности профилактических мероприят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повышение пр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озрачности осуществляемой Должностными лицами контрольной деятельности;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по их исполнению. </w:t>
      </w:r>
    </w:p>
    <w:p w:rsidR="00F74C4D" w:rsidRDefault="001E5D2E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4. План мероприятий по профилактике нарушений 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2024 год (приложение). </w:t>
      </w:r>
    </w:p>
    <w:p w:rsidR="00F74C4D" w:rsidRDefault="001E5D2E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5. Показатели результативности и эффективности Программы. 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Отчетные показат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ели Программы за 2022 год: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доля профилактических мероприятий в объеме контрольных мероприятий-8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0%.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Экономический эффект от реализованных мероприятий: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- минимизац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дение внеплановой проверки;</w:t>
      </w:r>
    </w:p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повышение уровня доверия подконтрольных субъектов к Должностным лицам. </w:t>
      </w:r>
    </w:p>
    <w:p w:rsidR="00F74C4D" w:rsidRDefault="001E5D2E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Раздел 6. Порядок управления Программой.</w:t>
      </w:r>
    </w:p>
    <w:p w:rsidR="00F74C4D" w:rsidRDefault="001E5D2E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Перечень должностных лиц администрации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, ответственных за организацию и про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ведение профилактических мероприятий при осуществлении муниципального земельного контроля на территории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</w:t>
      </w:r>
    </w:p>
    <w:p w:rsidR="00F74C4D" w:rsidRDefault="00F74C4D" w:rsidP="001E5D2E">
      <w:pPr>
        <w:spacing w:after="200" w:line="276" w:lineRule="auto"/>
        <w:rPr>
          <w:rFonts w:ascii="Arial" w:eastAsia="Arial" w:hAnsi="Arial" w:cs="Arial"/>
          <w:color w:val="010101"/>
          <w:sz w:val="24"/>
          <w:shd w:val="clear" w:color="auto" w:fill="FFFFFF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3538"/>
        <w:gridCol w:w="3102"/>
        <w:gridCol w:w="2535"/>
      </w:tblGrid>
      <w:tr w:rsidR="00F74C4D" w:rsidTr="001E5D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10101"/>
                <w:sz w:val="24"/>
              </w:rPr>
              <w:lastRenderedPageBreak/>
              <w:t>№</w:t>
            </w:r>
          </w:p>
          <w:p w:rsidR="00F74C4D" w:rsidRDefault="001E5D2E" w:rsidP="001E5D2E">
            <w:pPr>
              <w:spacing w:before="100" w:after="10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3538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Должностные лица</w:t>
            </w:r>
          </w:p>
        </w:tc>
        <w:tc>
          <w:tcPr>
            <w:tcW w:w="3102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>Функции</w:t>
            </w:r>
          </w:p>
        </w:tc>
        <w:tc>
          <w:tcPr>
            <w:tcW w:w="2535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>Контакты</w:t>
            </w:r>
          </w:p>
        </w:tc>
      </w:tr>
      <w:tr w:rsidR="00F74C4D" w:rsidTr="001E5D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1</w:t>
            </w:r>
          </w:p>
        </w:tc>
        <w:tc>
          <w:tcPr>
            <w:tcW w:w="3538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>Глава Сухо-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</w:t>
            </w:r>
          </w:p>
        </w:tc>
        <w:tc>
          <w:tcPr>
            <w:tcW w:w="3102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35" w:type="dxa"/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8 (447350)52-1-24</w:t>
            </w:r>
          </w:p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>suhber.bobr@govvrn.ru</w:t>
            </w:r>
          </w:p>
        </w:tc>
      </w:tr>
    </w:tbl>
    <w:p w:rsidR="00F74C4D" w:rsidRDefault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рушений при осуществлении муниципального земельного контроля на территории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год.</w:t>
      </w:r>
    </w:p>
    <w:p w:rsidR="00F74C4D" w:rsidRDefault="001E5D2E" w:rsidP="001E5D2E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Результаты профилактической работы Должностных лиц включаются в Доклад об осуществлении муниципального земельного на территории Су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год.</w:t>
      </w:r>
    </w:p>
    <w:p w:rsidR="001E5D2E" w:rsidRDefault="001E5D2E">
      <w:pPr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br w:type="page"/>
      </w:r>
    </w:p>
    <w:p w:rsidR="00F74C4D" w:rsidRDefault="001E5D2E">
      <w:pPr>
        <w:spacing w:before="100" w:after="100" w:line="240" w:lineRule="auto"/>
        <w:ind w:left="5103"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Приложение к Программе профилактики рисков причинения вреда (ущерба) охраняемым законом ценностям на 2024 год</w:t>
      </w:r>
    </w:p>
    <w:p w:rsidR="00F74C4D" w:rsidRDefault="001E5D2E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>План мероприятий по профилактике нарушений земельного законодательства на территории Сухо-</w:t>
      </w:r>
      <w:proofErr w:type="spellStart"/>
      <w:r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2540"/>
        <w:gridCol w:w="3541"/>
        <w:gridCol w:w="1776"/>
        <w:gridCol w:w="1331"/>
      </w:tblGrid>
      <w:tr w:rsidR="00F74C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10101"/>
                <w:sz w:val="24"/>
              </w:rPr>
              <w:t>№</w:t>
            </w:r>
          </w:p>
          <w:p w:rsidR="00F74C4D" w:rsidRDefault="001E5D2E" w:rsidP="001E5D2E">
            <w:pPr>
              <w:spacing w:before="100" w:after="10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Срок исполнения</w:t>
            </w:r>
          </w:p>
        </w:tc>
      </w:tr>
      <w:tr w:rsidR="00F74C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Информирование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Информирование осуществляется посредством размещения соответствующих сведений на официальном сайте Сухо-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информационно-телекоммуникационной сети "Интернет" и в иных формах.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1) тексты нормативных правовых актов, регулирующих осу</w:t>
            </w:r>
            <w:r>
              <w:rPr>
                <w:rFonts w:ascii="Arial" w:eastAsia="Arial" w:hAnsi="Arial" w:cs="Arial"/>
                <w:color w:val="010101"/>
                <w:sz w:val="24"/>
              </w:rPr>
              <w:t>ществление муниципального земельного контроля;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4) сведения о способах получения консультаций по вопр</w:t>
            </w:r>
            <w:r>
              <w:rPr>
                <w:rFonts w:ascii="Arial" w:eastAsia="Arial" w:hAnsi="Arial" w:cs="Arial"/>
                <w:color w:val="010101"/>
                <w:sz w:val="24"/>
              </w:rPr>
              <w:t>осам соблюдения обязательных требований;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 xml:space="preserve">5) доклады, содержащие результаты обобщения </w:t>
            </w: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>правоприменительной практики;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6) доклады о муниципальном контроле;</w:t>
            </w:r>
          </w:p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 xml:space="preserve">7) </w:t>
            </w:r>
            <w:r>
              <w:rPr>
                <w:rFonts w:ascii="Arial" w:eastAsia="Arial" w:hAnsi="Arial" w:cs="Arial"/>
                <w:color w:val="010101"/>
                <w:sz w:val="24"/>
              </w:rPr>
              <w:t>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F74C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Доклад о пр</w:t>
            </w:r>
            <w:r>
              <w:rPr>
                <w:rFonts w:ascii="Arial" w:eastAsia="Arial" w:hAnsi="Arial" w:cs="Arial"/>
                <w:color w:val="010101"/>
                <w:sz w:val="24"/>
              </w:rPr>
              <w:t>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>Доклад о правоприменительной практике размещается на официальном сайте Сухо-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</w:rPr>
              <w:t xml:space="preserve"> сельск</w:t>
            </w:r>
            <w:r>
              <w:rPr>
                <w:rFonts w:ascii="Arial" w:eastAsia="Arial" w:hAnsi="Arial" w:cs="Arial"/>
                <w:color w:val="010101"/>
                <w:sz w:val="24"/>
              </w:rPr>
              <w:t>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 xml:space="preserve">Должностные лица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1 раз в год</w:t>
            </w:r>
          </w:p>
        </w:tc>
      </w:tr>
      <w:tr w:rsidR="00F74C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</w:t>
            </w:r>
            <w:r>
              <w:rPr>
                <w:rFonts w:ascii="Arial" w:eastAsia="Arial" w:hAnsi="Arial" w:cs="Arial"/>
                <w:sz w:val="24"/>
              </w:rPr>
              <w:t xml:space="preserve">чинило вред (ущерб) охраняемым законом ценностям либо создало угрозу причинения вреда (ущерба) охраняемым законом ценностям контрольный </w:t>
            </w:r>
            <w:r>
              <w:rPr>
                <w:rFonts w:ascii="Arial" w:eastAsia="Arial" w:hAnsi="Arial" w:cs="Arial"/>
                <w:sz w:val="24"/>
              </w:rPr>
              <w:lastRenderedPageBreak/>
              <w:t>(надзорный) орган объявляет контролируемому лицу предостережение о недопустимости нарушения обязательных требований и пр</w:t>
            </w:r>
            <w:r>
              <w:rPr>
                <w:rFonts w:ascii="Arial" w:eastAsia="Arial" w:hAnsi="Arial" w:cs="Arial"/>
                <w:sz w:val="24"/>
              </w:rPr>
              <w:t>едлагает принять меры по обеспечению соблюдения обязательных требований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F74C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Консультирование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</w:t>
            </w:r>
            <w:r>
              <w:rPr>
                <w:rFonts w:ascii="Arial" w:eastAsia="Arial" w:hAnsi="Arial" w:cs="Arial"/>
                <w:color w:val="010101"/>
                <w:sz w:val="24"/>
              </w:rPr>
              <w:t>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Консультирование, осуществляется по следующим вопросам: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- разъяснение положений нормативных правовых актов, содержащих обязательные требова</w:t>
            </w:r>
            <w:r>
              <w:rPr>
                <w:rFonts w:ascii="Arial" w:eastAsia="Arial" w:hAnsi="Arial" w:cs="Arial"/>
                <w:color w:val="010101"/>
                <w:sz w:val="24"/>
              </w:rPr>
              <w:t>ния, оценка соблюдения которых осуществляется в рамках муниципального контроля;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>- компетенция уполномоченного органа;</w:t>
            </w:r>
          </w:p>
          <w:p w:rsidR="00F74C4D" w:rsidRDefault="001E5D2E" w:rsidP="001E5D2E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</w:rPr>
              <w:t xml:space="preserve">- </w:t>
            </w:r>
            <w:r>
              <w:rPr>
                <w:rFonts w:ascii="Arial" w:eastAsia="Arial" w:hAnsi="Arial" w:cs="Arial"/>
                <w:color w:val="010101"/>
                <w:sz w:val="24"/>
              </w:rPr>
              <w:t>порядок обжалования действий (бездействия) муниципальных инспекторов.</w:t>
            </w:r>
          </w:p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</w:t>
            </w:r>
            <w:r>
              <w:rPr>
                <w:rFonts w:ascii="Arial" w:eastAsia="Arial" w:hAnsi="Arial" w:cs="Arial"/>
                <w:color w:val="010101"/>
                <w:sz w:val="24"/>
              </w:rPr>
              <w:t xml:space="preserve">ание </w:t>
            </w: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>осуществляется посредствам размещения на официальном сайте Сухо-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</w:t>
            </w:r>
            <w:r>
              <w:rPr>
                <w:rFonts w:ascii="Arial" w:eastAsia="Arial" w:hAnsi="Arial" w:cs="Arial"/>
                <w:color w:val="010101"/>
                <w:sz w:val="24"/>
              </w:rPr>
              <w:t xml:space="preserve"> лицом.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F74C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Обязательный профилактический визит проводится отношении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О проведе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ента, подписанного электронной подписью, в порядке, установленном частью 4 статьи 21 Федерального закона от 31.07.2020 </w:t>
            </w:r>
            <w:r>
              <w:rPr>
                <w:rFonts w:ascii="Segoe UI Symbol" w:eastAsia="Segoe UI Symbol" w:hAnsi="Segoe UI Symbol" w:cs="Segoe UI Symbol"/>
                <w:color w:val="010101"/>
                <w:sz w:val="24"/>
                <w:shd w:val="clear" w:color="auto" w:fill="FFFFFF"/>
              </w:rPr>
              <w:t>№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248-ФЗ.</w:t>
            </w:r>
          </w:p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>бумажном носителе поч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Срок проведения профилактического визита (обязательного профилактического визита) определяется муниципальным и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нспектором самостоятельно и не может превышать 1 рабочий день.</w:t>
            </w:r>
          </w:p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В ходе про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В ходе профилактического визита инспектором может осуществляться консультирование контролируемого лиц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а в порядке, установленном пунктом 4 настоящего Плана, а также статьей 50 Федерального закона Федерального закона от 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 xml:space="preserve">31.07.2020 </w:t>
            </w:r>
            <w:r>
              <w:rPr>
                <w:rFonts w:ascii="Segoe UI Symbol" w:eastAsia="Segoe UI Symbol" w:hAnsi="Segoe UI Symbol" w:cs="Segoe UI Symbol"/>
                <w:color w:val="010101"/>
                <w:sz w:val="24"/>
                <w:shd w:val="clear" w:color="auto" w:fill="FFFFFF"/>
              </w:rPr>
              <w:t>№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248-ФЗ.</w:t>
            </w:r>
          </w:p>
          <w:p w:rsidR="00F74C4D" w:rsidRDefault="001E5D2E" w:rsidP="001E5D2E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При профилактическом визите (обязательном профилактическом визите) контролируемым лицам не выдаются предписания об уст</w:t>
            </w: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ранении нарушений обязательных требований. </w:t>
            </w:r>
          </w:p>
          <w:p w:rsidR="00F74C4D" w:rsidRDefault="001E5D2E" w:rsidP="001E5D2E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74C4D" w:rsidRDefault="001E5D2E" w:rsidP="001E5D2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Должностные лица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74C4D" w:rsidRDefault="001E5D2E" w:rsidP="001E5D2E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в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IV квартале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т.г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</w:tbl>
    <w:p w:rsidR="00F74C4D" w:rsidRDefault="00F74C4D">
      <w:pPr>
        <w:spacing w:after="200" w:line="240" w:lineRule="auto"/>
        <w:ind w:firstLine="709"/>
        <w:rPr>
          <w:rFonts w:ascii="Arial" w:eastAsia="Arial" w:hAnsi="Arial" w:cs="Arial"/>
          <w:sz w:val="24"/>
        </w:rPr>
      </w:pPr>
    </w:p>
    <w:sectPr w:rsidR="00F74C4D" w:rsidSect="001E5D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66C8"/>
    <w:multiLevelType w:val="multilevel"/>
    <w:tmpl w:val="9F9A6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D130D"/>
    <w:multiLevelType w:val="hybridMultilevel"/>
    <w:tmpl w:val="3320CA9C"/>
    <w:lvl w:ilvl="0" w:tplc="16589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C4D"/>
    <w:rsid w:val="001E5D2E"/>
    <w:rsid w:val="00F7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04BD6-C423-4526-8046-BDDF9D2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2</cp:revision>
  <cp:lastPrinted>2023-12-11T10:20:00Z</cp:lastPrinted>
  <dcterms:created xsi:type="dcterms:W3CDTF">2023-12-11T10:15:00Z</dcterms:created>
  <dcterms:modified xsi:type="dcterms:W3CDTF">2023-12-11T10:22:00Z</dcterms:modified>
</cp:coreProperties>
</file>